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ED2" w:rsidRDefault="00D31ED2" w:rsidP="00D31ED2">
      <w:pPr>
        <w:tabs>
          <w:tab w:val="right" w:pos="10080"/>
        </w:tabs>
        <w:suppressAutoHyphens/>
        <w:spacing w:after="0" w:line="240" w:lineRule="auto"/>
        <w:rPr>
          <w:rFonts w:ascii="Times New Roman" w:eastAsia="Times New Roman" w:hAnsi="Times New Roman" w:cs="Times New Roman"/>
          <w:sz w:val="20"/>
          <w:szCs w:val="20"/>
        </w:rPr>
      </w:pPr>
    </w:p>
    <w:p w:rsidR="00D31ED2" w:rsidRDefault="00D31ED2" w:rsidP="00D31ED2">
      <w:pPr>
        <w:tabs>
          <w:tab w:val="right" w:pos="10080"/>
        </w:tabs>
        <w:suppressAutoHyphens/>
        <w:spacing w:after="0" w:line="240" w:lineRule="auto"/>
        <w:rPr>
          <w:rFonts w:ascii="Times New Roman" w:eastAsia="Times New Roman" w:hAnsi="Times New Roman" w:cs="Times New Roman"/>
          <w:sz w:val="20"/>
          <w:szCs w:val="20"/>
        </w:rPr>
      </w:pPr>
    </w:p>
    <w:p w:rsidR="00D31ED2" w:rsidRDefault="00D31ED2" w:rsidP="00D31ED2">
      <w:pPr>
        <w:tabs>
          <w:tab w:val="right" w:pos="10080"/>
        </w:tabs>
        <w:suppressAutoHyphens/>
        <w:spacing w:after="0" w:line="240" w:lineRule="auto"/>
        <w:rPr>
          <w:rFonts w:ascii="Times New Roman" w:eastAsia="Times New Roman" w:hAnsi="Times New Roman" w:cs="Times New Roman"/>
          <w:sz w:val="20"/>
          <w:szCs w:val="20"/>
        </w:rPr>
      </w:pPr>
    </w:p>
    <w:p w:rsidR="00D31ED2" w:rsidRPr="00FB4AAD" w:rsidRDefault="00D31ED2" w:rsidP="00D31ED2">
      <w:pPr>
        <w:tabs>
          <w:tab w:val="right" w:pos="10080"/>
        </w:tabs>
        <w:suppressAutoHyphens/>
        <w:spacing w:after="0" w:line="240" w:lineRule="auto"/>
        <w:rPr>
          <w:rFonts w:ascii="Times New Roman" w:eastAsia="Times New Roman" w:hAnsi="Times New Roman" w:cs="Times New Roman"/>
          <w:sz w:val="20"/>
          <w:szCs w:val="20"/>
        </w:rPr>
      </w:pPr>
      <w:r w:rsidRPr="00FB4AAD">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21C189AD" wp14:editId="18CB74B0">
            <wp:simplePos x="0" y="0"/>
            <wp:positionH relativeFrom="column">
              <wp:posOffset>31115</wp:posOffset>
            </wp:positionH>
            <wp:positionV relativeFrom="paragraph">
              <wp:posOffset>-78740</wp:posOffset>
            </wp:positionV>
            <wp:extent cx="1102360" cy="365760"/>
            <wp:effectExtent l="1905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a:off x="0" y="0"/>
                      <a:ext cx="1102360" cy="365760"/>
                    </a:xfrm>
                    <a:prstGeom prst="rect">
                      <a:avLst/>
                    </a:prstGeom>
                    <a:noFill/>
                  </pic:spPr>
                </pic:pic>
              </a:graphicData>
            </a:graphic>
          </wp:anchor>
        </w:drawing>
      </w:r>
    </w:p>
    <w:p w:rsidR="00D31ED2" w:rsidRPr="00FB4AAD" w:rsidRDefault="00D31ED2" w:rsidP="00D31ED2">
      <w:pPr>
        <w:tabs>
          <w:tab w:val="right" w:pos="10080"/>
        </w:tabs>
        <w:suppressAutoHyphens/>
        <w:spacing w:after="0" w:line="240" w:lineRule="auto"/>
        <w:rPr>
          <w:rFonts w:ascii="Times New Roman" w:eastAsia="Times New Roman" w:hAnsi="Times New Roman" w:cs="Times New Roman"/>
          <w:sz w:val="20"/>
          <w:szCs w:val="20"/>
        </w:rPr>
      </w:pPr>
    </w:p>
    <w:p w:rsidR="00D31ED2" w:rsidRPr="00FB4AAD" w:rsidRDefault="00D31ED2" w:rsidP="00D31ED2">
      <w:pPr>
        <w:tabs>
          <w:tab w:val="right" w:pos="10080"/>
        </w:tabs>
        <w:suppressAutoHyphens/>
        <w:spacing w:after="0" w:line="240" w:lineRule="auto"/>
        <w:rPr>
          <w:rFonts w:ascii="Times New Roman" w:eastAsia="Times New Roman" w:hAnsi="Times New Roman" w:cs="Times New Roman"/>
          <w:sz w:val="20"/>
          <w:szCs w:val="20"/>
        </w:rPr>
      </w:pPr>
    </w:p>
    <w:p w:rsidR="00D31ED2" w:rsidRPr="00FB4AAD" w:rsidRDefault="00D31ED2" w:rsidP="00D31ED2">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r w:rsidRPr="00FB4AAD">
        <w:rPr>
          <w:rFonts w:ascii="Times New Roman" w:eastAsia="Times New Roman" w:hAnsi="Times New Roman" w:cs="Times New Roman"/>
          <w:b/>
          <w:spacing w:val="-3"/>
          <w:sz w:val="20"/>
          <w:szCs w:val="20"/>
        </w:rPr>
        <w:t xml:space="preserve">Oakland-Alameda County </w:t>
      </w:r>
    </w:p>
    <w:p w:rsidR="00D31ED2" w:rsidRPr="00FB4AAD" w:rsidRDefault="00D31ED2" w:rsidP="00D31ED2">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r w:rsidRPr="00FB4AAD">
        <w:rPr>
          <w:rFonts w:ascii="Times New Roman" w:eastAsia="Times New Roman" w:hAnsi="Times New Roman" w:cs="Times New Roman"/>
          <w:b/>
          <w:spacing w:val="-3"/>
          <w:sz w:val="20"/>
          <w:szCs w:val="20"/>
        </w:rPr>
        <w:t xml:space="preserve">    Coliseum Authority</w:t>
      </w:r>
    </w:p>
    <w:p w:rsidR="00D31ED2" w:rsidRPr="007E014A" w:rsidRDefault="00D31ED2" w:rsidP="00D31ED2">
      <w:pPr>
        <w:spacing w:after="0" w:line="240" w:lineRule="auto"/>
        <w:jc w:val="center"/>
        <w:rPr>
          <w:rFonts w:eastAsia="Times New Roman" w:cs="Times New Roman"/>
          <w:b/>
          <w:sz w:val="24"/>
          <w:szCs w:val="20"/>
        </w:rPr>
      </w:pPr>
      <w:r w:rsidRPr="007E014A">
        <w:rPr>
          <w:rFonts w:eastAsia="Times New Roman" w:cs="Times New Roman"/>
          <w:b/>
          <w:sz w:val="24"/>
          <w:szCs w:val="20"/>
        </w:rPr>
        <w:t>OAKLAND-ALAMEDA COUNTY COLISEUM AUTHORITY</w:t>
      </w:r>
    </w:p>
    <w:p w:rsidR="00D31ED2" w:rsidRPr="007E014A" w:rsidRDefault="00D31ED2" w:rsidP="00D31ED2">
      <w:pPr>
        <w:spacing w:after="0" w:line="240" w:lineRule="auto"/>
        <w:jc w:val="center"/>
        <w:rPr>
          <w:rFonts w:eastAsia="Times New Roman" w:cs="Times New Roman"/>
          <w:b/>
          <w:sz w:val="24"/>
          <w:szCs w:val="20"/>
        </w:rPr>
      </w:pPr>
      <w:r w:rsidRPr="007E014A">
        <w:rPr>
          <w:rFonts w:eastAsia="Times New Roman" w:cs="Times New Roman"/>
          <w:b/>
          <w:sz w:val="24"/>
          <w:szCs w:val="20"/>
        </w:rPr>
        <w:t>SPECIAL MEETING</w:t>
      </w:r>
    </w:p>
    <w:p w:rsidR="00D31ED2" w:rsidRPr="00FB4AAD" w:rsidRDefault="00D31ED2" w:rsidP="00D31ED2">
      <w:pPr>
        <w:spacing w:after="0" w:line="240" w:lineRule="auto"/>
        <w:jc w:val="center"/>
        <w:rPr>
          <w:rFonts w:eastAsia="Times New Roman" w:cs="Times New Roman"/>
          <w:sz w:val="20"/>
          <w:szCs w:val="20"/>
        </w:rPr>
      </w:pPr>
    </w:p>
    <w:p w:rsidR="00D31ED2" w:rsidRPr="00FB4AAD" w:rsidRDefault="00D31ED2" w:rsidP="00D31ED2">
      <w:pPr>
        <w:autoSpaceDE w:val="0"/>
        <w:autoSpaceDN w:val="0"/>
        <w:adjustRightInd w:val="0"/>
        <w:spacing w:after="0" w:line="240" w:lineRule="auto"/>
        <w:rPr>
          <w:rFonts w:ascii="Calibri" w:hAnsi="Calibri" w:cs="Calibri"/>
          <w:color w:val="000000"/>
          <w:sz w:val="20"/>
          <w:szCs w:val="20"/>
        </w:rPr>
      </w:pPr>
      <w:r w:rsidRPr="00FB4AAD">
        <w:rPr>
          <w:rFonts w:ascii="Calibri" w:hAnsi="Calibri" w:cs="Calibri"/>
          <w:b/>
          <w:bCs/>
          <w:color w:val="000000"/>
          <w:sz w:val="20"/>
          <w:szCs w:val="20"/>
        </w:rPr>
        <w:t xml:space="preserve">NOTICE AND AGENDA </w:t>
      </w:r>
    </w:p>
    <w:p w:rsidR="00D31ED2" w:rsidRPr="00FB4AAD" w:rsidRDefault="00D31ED2" w:rsidP="00D31ED2">
      <w:pPr>
        <w:autoSpaceDE w:val="0"/>
        <w:autoSpaceDN w:val="0"/>
        <w:adjustRightInd w:val="0"/>
        <w:spacing w:after="0" w:line="240" w:lineRule="auto"/>
        <w:rPr>
          <w:rFonts w:ascii="Calibri" w:hAnsi="Calibri" w:cs="Calibri"/>
          <w:b/>
          <w:bCs/>
          <w:color w:val="000000"/>
          <w:sz w:val="20"/>
          <w:szCs w:val="20"/>
        </w:rPr>
      </w:pPr>
      <w:r w:rsidRPr="00FB4AAD">
        <w:rPr>
          <w:rFonts w:ascii="Calibri" w:hAnsi="Calibri" w:cs="Calibri"/>
          <w:b/>
          <w:bCs/>
          <w:color w:val="000000"/>
          <w:sz w:val="20"/>
          <w:szCs w:val="20"/>
        </w:rPr>
        <w:t xml:space="preserve">BOARD OF COMMISSIONERS </w:t>
      </w:r>
    </w:p>
    <w:p w:rsidR="00D31ED2" w:rsidRPr="00FB4AAD" w:rsidRDefault="00D31ED2" w:rsidP="00D31ED2">
      <w:pPr>
        <w:autoSpaceDE w:val="0"/>
        <w:autoSpaceDN w:val="0"/>
        <w:adjustRightInd w:val="0"/>
        <w:spacing w:after="0" w:line="240" w:lineRule="auto"/>
        <w:rPr>
          <w:rFonts w:ascii="Calibri" w:hAnsi="Calibri" w:cs="Calibri"/>
          <w:color w:val="000000"/>
          <w:sz w:val="20"/>
          <w:szCs w:val="20"/>
        </w:rPr>
      </w:pPr>
      <w:r w:rsidRPr="00FB4AAD">
        <w:rPr>
          <w:rFonts w:ascii="Calibri" w:hAnsi="Calibri" w:cs="Calibri"/>
          <w:b/>
          <w:bCs/>
          <w:color w:val="000000"/>
          <w:sz w:val="20"/>
          <w:szCs w:val="20"/>
        </w:rPr>
        <w:t>ORACLE ARENA PLAZA CLUB</w:t>
      </w:r>
    </w:p>
    <w:p w:rsidR="00D31ED2" w:rsidRPr="00FB4AAD" w:rsidRDefault="00D31ED2" w:rsidP="00D31ED2">
      <w:pPr>
        <w:tabs>
          <w:tab w:val="left" w:pos="2610"/>
        </w:tabs>
        <w:autoSpaceDE w:val="0"/>
        <w:autoSpaceDN w:val="0"/>
        <w:adjustRightInd w:val="0"/>
        <w:spacing w:after="0" w:line="240" w:lineRule="auto"/>
        <w:rPr>
          <w:rFonts w:ascii="Calibri" w:hAnsi="Calibri" w:cs="Calibri"/>
          <w:color w:val="000000"/>
          <w:sz w:val="20"/>
          <w:szCs w:val="20"/>
        </w:rPr>
      </w:pPr>
      <w:r w:rsidRPr="00FB4AAD">
        <w:rPr>
          <w:rFonts w:ascii="Calibri" w:hAnsi="Calibri" w:cs="Calibri"/>
          <w:b/>
          <w:bCs/>
          <w:color w:val="000000"/>
          <w:sz w:val="20"/>
          <w:szCs w:val="20"/>
        </w:rPr>
        <w:t xml:space="preserve">7000 COLISEUM WAY </w:t>
      </w:r>
      <w:r w:rsidRPr="00FB4AAD">
        <w:rPr>
          <w:rFonts w:ascii="Calibri" w:hAnsi="Calibri" w:cs="Calibri"/>
          <w:b/>
          <w:bCs/>
          <w:color w:val="000000"/>
          <w:sz w:val="20"/>
          <w:szCs w:val="20"/>
        </w:rPr>
        <w:tab/>
      </w:r>
    </w:p>
    <w:p w:rsidR="00D31ED2" w:rsidRDefault="00D31ED2" w:rsidP="00D31ED2">
      <w:pPr>
        <w:spacing w:after="0" w:line="240" w:lineRule="auto"/>
        <w:rPr>
          <w:rFonts w:eastAsia="Times New Roman" w:cs="Times New Roman"/>
          <w:b/>
          <w:bCs/>
          <w:sz w:val="20"/>
          <w:szCs w:val="20"/>
        </w:rPr>
      </w:pPr>
      <w:r w:rsidRPr="00FB4AAD">
        <w:rPr>
          <w:rFonts w:eastAsia="Times New Roman" w:cs="Times New Roman"/>
          <w:b/>
          <w:bCs/>
          <w:sz w:val="20"/>
          <w:szCs w:val="20"/>
        </w:rPr>
        <w:t>OAKLAND, CA 94621</w:t>
      </w:r>
    </w:p>
    <w:p w:rsidR="00D31ED2" w:rsidRDefault="00D31ED2" w:rsidP="00D31ED2">
      <w:pPr>
        <w:spacing w:after="0" w:line="240" w:lineRule="auto"/>
        <w:rPr>
          <w:rFonts w:eastAsia="Times New Roman" w:cs="Times New Roman"/>
          <w:b/>
          <w:bCs/>
          <w:sz w:val="20"/>
          <w:szCs w:val="20"/>
        </w:rPr>
      </w:pPr>
    </w:p>
    <w:p w:rsidR="00D31ED2" w:rsidRPr="00FB4AAD" w:rsidRDefault="00D31ED2" w:rsidP="00D31ED2">
      <w:pPr>
        <w:spacing w:after="0" w:line="240" w:lineRule="auto"/>
        <w:rPr>
          <w:rFonts w:eastAsia="Times New Roman" w:cs="Times New Roman"/>
          <w:b/>
          <w:bCs/>
          <w:sz w:val="20"/>
          <w:szCs w:val="20"/>
        </w:rPr>
      </w:pPr>
      <w:r>
        <w:rPr>
          <w:rFonts w:eastAsia="Times New Roman" w:cs="Times New Roman"/>
          <w:b/>
          <w:bCs/>
          <w:sz w:val="20"/>
          <w:szCs w:val="20"/>
        </w:rPr>
        <w:t>November 8, 2019</w:t>
      </w:r>
    </w:p>
    <w:p w:rsidR="00D31ED2" w:rsidRPr="00FB4AAD" w:rsidRDefault="00D31ED2" w:rsidP="00D31ED2">
      <w:pPr>
        <w:spacing w:after="0" w:line="240" w:lineRule="auto"/>
        <w:rPr>
          <w:rFonts w:eastAsia="Times New Roman" w:cs="Times New Roman"/>
          <w:b/>
          <w:bCs/>
          <w:sz w:val="20"/>
          <w:szCs w:val="20"/>
        </w:rPr>
      </w:pPr>
      <w:r>
        <w:rPr>
          <w:rFonts w:eastAsia="Times New Roman" w:cs="Times New Roman"/>
          <w:b/>
          <w:bCs/>
          <w:sz w:val="20"/>
          <w:szCs w:val="20"/>
        </w:rPr>
        <w:t xml:space="preserve">Friday, </w:t>
      </w:r>
      <w:r w:rsidRPr="00FB4AAD">
        <w:rPr>
          <w:rFonts w:eastAsia="Times New Roman" w:cs="Times New Roman"/>
          <w:b/>
          <w:bCs/>
          <w:sz w:val="20"/>
          <w:szCs w:val="20"/>
        </w:rPr>
        <w:t>8:30 a.m.</w:t>
      </w:r>
    </w:p>
    <w:p w:rsidR="00D31ED2" w:rsidRDefault="00D31ED2" w:rsidP="00D31ED2">
      <w:pPr>
        <w:spacing w:after="0" w:line="240" w:lineRule="auto"/>
        <w:rPr>
          <w:rFonts w:eastAsia="Times New Roman" w:cs="Times New Roman"/>
          <w:b/>
          <w:bCs/>
          <w:sz w:val="20"/>
          <w:szCs w:val="20"/>
        </w:rPr>
      </w:pPr>
    </w:p>
    <w:p w:rsidR="00D31ED2" w:rsidRPr="00FB4AAD" w:rsidRDefault="00D31ED2" w:rsidP="00D31ED2">
      <w:pPr>
        <w:spacing w:after="0" w:line="240" w:lineRule="auto"/>
        <w:rPr>
          <w:rFonts w:eastAsia="Times New Roman" w:cs="Times New Roman"/>
          <w:b/>
          <w:bCs/>
          <w:sz w:val="20"/>
          <w:szCs w:val="20"/>
        </w:rPr>
      </w:pPr>
    </w:p>
    <w:p w:rsidR="00D31ED2" w:rsidRPr="00FB4AAD" w:rsidRDefault="00D31ED2" w:rsidP="00D31ED2">
      <w:pPr>
        <w:numPr>
          <w:ilvl w:val="0"/>
          <w:numId w:val="1"/>
        </w:numPr>
        <w:spacing w:after="0" w:line="240" w:lineRule="auto"/>
        <w:contextualSpacing/>
        <w:rPr>
          <w:b/>
          <w:bCs/>
          <w:sz w:val="20"/>
          <w:szCs w:val="20"/>
        </w:rPr>
      </w:pPr>
      <w:r w:rsidRPr="00FB4AAD">
        <w:rPr>
          <w:b/>
          <w:sz w:val="20"/>
          <w:szCs w:val="20"/>
          <w:u w:val="single"/>
        </w:rPr>
        <w:t>CALL TO ORDER</w:t>
      </w:r>
    </w:p>
    <w:p w:rsidR="00D31ED2" w:rsidRPr="00FB4AAD" w:rsidRDefault="00D31ED2" w:rsidP="00D31ED2">
      <w:pPr>
        <w:spacing w:after="0" w:line="240" w:lineRule="auto"/>
        <w:ind w:left="720"/>
        <w:contextualSpacing/>
        <w:rPr>
          <w:b/>
          <w:bCs/>
          <w:sz w:val="20"/>
          <w:szCs w:val="20"/>
        </w:rPr>
      </w:pPr>
    </w:p>
    <w:p w:rsidR="00D31ED2" w:rsidRPr="00FB4AAD" w:rsidRDefault="00D31ED2" w:rsidP="00D31ED2">
      <w:pPr>
        <w:numPr>
          <w:ilvl w:val="0"/>
          <w:numId w:val="1"/>
        </w:numPr>
        <w:spacing w:after="0" w:line="240" w:lineRule="auto"/>
        <w:rPr>
          <w:b/>
          <w:sz w:val="20"/>
          <w:szCs w:val="20"/>
          <w:u w:val="single"/>
        </w:rPr>
      </w:pPr>
      <w:r w:rsidRPr="00FB4AAD">
        <w:rPr>
          <w:b/>
          <w:sz w:val="20"/>
          <w:szCs w:val="20"/>
          <w:u w:val="single"/>
        </w:rPr>
        <w:t>ROLL CALL</w:t>
      </w:r>
    </w:p>
    <w:p w:rsidR="00D31ED2" w:rsidRPr="00FB4AAD" w:rsidRDefault="00D31ED2" w:rsidP="00D31ED2">
      <w:pPr>
        <w:spacing w:after="0" w:line="240" w:lineRule="auto"/>
        <w:rPr>
          <w:rFonts w:ascii="Courier New" w:eastAsia="Times New Roman" w:hAnsi="Courier New" w:cs="Times New Roman"/>
          <w:sz w:val="20"/>
          <w:szCs w:val="20"/>
        </w:rPr>
      </w:pPr>
    </w:p>
    <w:p w:rsidR="00D31ED2" w:rsidRPr="00FB4AAD" w:rsidRDefault="00D31ED2" w:rsidP="00D31ED2">
      <w:pPr>
        <w:numPr>
          <w:ilvl w:val="0"/>
          <w:numId w:val="1"/>
        </w:numPr>
        <w:spacing w:after="0" w:line="240" w:lineRule="auto"/>
        <w:rPr>
          <w:b/>
          <w:sz w:val="20"/>
          <w:szCs w:val="20"/>
          <w:u w:val="single"/>
        </w:rPr>
      </w:pPr>
      <w:r w:rsidRPr="00FB4AAD">
        <w:rPr>
          <w:b/>
          <w:sz w:val="20"/>
          <w:szCs w:val="20"/>
          <w:u w:val="single"/>
        </w:rPr>
        <w:t>APPROVAL OF MINUTES</w:t>
      </w:r>
    </w:p>
    <w:p w:rsidR="00D31ED2" w:rsidRPr="00FB4AAD" w:rsidRDefault="00D31ED2" w:rsidP="00D31ED2">
      <w:pPr>
        <w:spacing w:after="0" w:line="240" w:lineRule="auto"/>
        <w:rPr>
          <w:b/>
          <w:sz w:val="20"/>
          <w:szCs w:val="20"/>
          <w:u w:val="single"/>
        </w:rPr>
      </w:pPr>
    </w:p>
    <w:p w:rsidR="00D31ED2" w:rsidRPr="00FB4AAD" w:rsidRDefault="00D31ED2" w:rsidP="00D31ED2">
      <w:pPr>
        <w:spacing w:after="0" w:line="240" w:lineRule="auto"/>
        <w:ind w:left="360"/>
        <w:rPr>
          <w:b/>
          <w:sz w:val="20"/>
          <w:szCs w:val="20"/>
          <w:u w:val="single"/>
        </w:rPr>
      </w:pPr>
      <w:r w:rsidRPr="00FB4AAD">
        <w:rPr>
          <w:b/>
          <w:sz w:val="20"/>
          <w:szCs w:val="20"/>
        </w:rPr>
        <w:t>4.</w:t>
      </w:r>
      <w:r w:rsidRPr="00FB4AAD">
        <w:rPr>
          <w:b/>
          <w:sz w:val="20"/>
          <w:szCs w:val="20"/>
        </w:rPr>
        <w:tab/>
      </w:r>
      <w:r w:rsidRPr="00FB4AAD">
        <w:rPr>
          <w:b/>
          <w:sz w:val="20"/>
          <w:szCs w:val="20"/>
          <w:u w:val="single"/>
        </w:rPr>
        <w:t>OPEN FORUM</w:t>
      </w:r>
    </w:p>
    <w:p w:rsidR="00D31ED2" w:rsidRPr="00FB4AAD" w:rsidRDefault="00D31ED2" w:rsidP="00D31ED2">
      <w:pPr>
        <w:spacing w:after="0" w:line="240" w:lineRule="auto"/>
        <w:rPr>
          <w:rFonts w:eastAsia="Times New Roman" w:cs="Times New Roman"/>
          <w:b/>
          <w:bCs/>
          <w:sz w:val="20"/>
          <w:szCs w:val="20"/>
        </w:rPr>
      </w:pPr>
    </w:p>
    <w:p w:rsidR="00D31ED2" w:rsidRPr="00FB4AAD" w:rsidRDefault="00D31ED2" w:rsidP="00D31ED2">
      <w:pPr>
        <w:spacing w:after="0" w:line="240" w:lineRule="auto"/>
        <w:ind w:firstLine="360"/>
        <w:rPr>
          <w:b/>
          <w:sz w:val="20"/>
          <w:szCs w:val="20"/>
          <w:u w:val="single"/>
        </w:rPr>
      </w:pPr>
      <w:r w:rsidRPr="00FB4AAD">
        <w:rPr>
          <w:b/>
          <w:sz w:val="20"/>
          <w:szCs w:val="20"/>
        </w:rPr>
        <w:t>5.</w:t>
      </w:r>
      <w:r w:rsidRPr="00FB4AAD">
        <w:rPr>
          <w:b/>
          <w:sz w:val="20"/>
          <w:szCs w:val="20"/>
        </w:rPr>
        <w:tab/>
      </w:r>
      <w:r w:rsidRPr="00FB4AAD">
        <w:rPr>
          <w:b/>
          <w:sz w:val="20"/>
          <w:szCs w:val="20"/>
          <w:u w:val="single"/>
        </w:rPr>
        <w:t>REPORTS</w:t>
      </w:r>
    </w:p>
    <w:p w:rsidR="00D31ED2" w:rsidRPr="00FB4AAD" w:rsidRDefault="00D31ED2" w:rsidP="00D31ED2">
      <w:pPr>
        <w:spacing w:after="0" w:line="240" w:lineRule="auto"/>
        <w:ind w:left="720"/>
        <w:rPr>
          <w:b/>
          <w:sz w:val="20"/>
          <w:szCs w:val="20"/>
        </w:rPr>
      </w:pPr>
      <w:r w:rsidRPr="00FB4AAD">
        <w:rPr>
          <w:b/>
          <w:sz w:val="20"/>
          <w:szCs w:val="20"/>
        </w:rPr>
        <w:t>5a. Executive Director’s Report</w:t>
      </w:r>
    </w:p>
    <w:p w:rsidR="00D31ED2" w:rsidRPr="00FB4AAD" w:rsidRDefault="00D31ED2" w:rsidP="00D31ED2">
      <w:pPr>
        <w:spacing w:after="0" w:line="240" w:lineRule="auto"/>
        <w:ind w:left="720"/>
        <w:rPr>
          <w:b/>
          <w:sz w:val="20"/>
          <w:szCs w:val="20"/>
        </w:rPr>
      </w:pPr>
    </w:p>
    <w:p w:rsidR="00D31ED2" w:rsidRPr="00FB4AAD" w:rsidRDefault="00D31ED2" w:rsidP="00D31ED2">
      <w:pPr>
        <w:spacing w:after="0" w:line="240" w:lineRule="auto"/>
        <w:ind w:left="720"/>
        <w:rPr>
          <w:b/>
          <w:sz w:val="20"/>
          <w:szCs w:val="20"/>
        </w:rPr>
      </w:pPr>
      <w:r w:rsidRPr="00FB4AAD">
        <w:rPr>
          <w:b/>
          <w:sz w:val="20"/>
          <w:szCs w:val="20"/>
        </w:rPr>
        <w:t>5b. General Manager’s Report</w:t>
      </w:r>
    </w:p>
    <w:p w:rsidR="00D31ED2" w:rsidRPr="00FB4AAD" w:rsidRDefault="00D31ED2" w:rsidP="00D31ED2">
      <w:pPr>
        <w:spacing w:after="0" w:line="240" w:lineRule="auto"/>
        <w:rPr>
          <w:b/>
          <w:sz w:val="20"/>
          <w:szCs w:val="20"/>
        </w:rPr>
      </w:pPr>
    </w:p>
    <w:p w:rsidR="00D31ED2" w:rsidRDefault="00D31ED2" w:rsidP="00D31ED2">
      <w:pPr>
        <w:pStyle w:val="NoSpacing"/>
        <w:rPr>
          <w:b/>
          <w:sz w:val="20"/>
          <w:szCs w:val="20"/>
          <w:u w:val="single"/>
        </w:rPr>
      </w:pPr>
      <w:r w:rsidRPr="00FB4AAD">
        <w:rPr>
          <w:b/>
          <w:sz w:val="20"/>
          <w:szCs w:val="20"/>
        </w:rPr>
        <w:t xml:space="preserve">        6.</w:t>
      </w:r>
      <w:r w:rsidRPr="00FB4AAD">
        <w:rPr>
          <w:b/>
          <w:sz w:val="20"/>
          <w:szCs w:val="20"/>
        </w:rPr>
        <w:tab/>
      </w:r>
      <w:r w:rsidRPr="00FB4AAD">
        <w:rPr>
          <w:b/>
          <w:sz w:val="20"/>
          <w:szCs w:val="20"/>
          <w:u w:val="single"/>
        </w:rPr>
        <w:t>NEW BUSINESS</w:t>
      </w:r>
    </w:p>
    <w:p w:rsidR="00D31ED2" w:rsidRPr="00A67533" w:rsidRDefault="00D31ED2" w:rsidP="00A67533">
      <w:pPr>
        <w:ind w:left="720"/>
      </w:pPr>
      <w:r w:rsidRPr="00D7425B">
        <w:rPr>
          <w:b/>
          <w:sz w:val="18"/>
          <w:szCs w:val="20"/>
        </w:rPr>
        <w:t>6a</w:t>
      </w:r>
      <w:r w:rsidR="00A67533">
        <w:rPr>
          <w:b/>
          <w:sz w:val="18"/>
          <w:szCs w:val="20"/>
        </w:rPr>
        <w:t xml:space="preserve">. </w:t>
      </w:r>
      <w:r w:rsidR="00A67533">
        <w:rPr>
          <w:b/>
          <w:sz w:val="20"/>
        </w:rPr>
        <w:t xml:space="preserve">RESOLUTION APPROVING AND AUTHORIZING THE RETENTION OF LEGAL FIRMS “OUTSIDE COUNSEL” </w:t>
      </w:r>
      <w:r w:rsidR="00A67533">
        <w:rPr>
          <w:b/>
          <w:bCs/>
          <w:sz w:val="20"/>
          <w:szCs w:val="20"/>
        </w:rPr>
        <w:t xml:space="preserve">TO ASSIST THE OAKLAND-ALAMEDA COUNTY AUTHORITY (“AUTHORITY”) WITH LEGAL SERVICES </w:t>
      </w:r>
      <w:r w:rsidR="00A67533">
        <w:rPr>
          <w:b/>
          <w:color w:val="26282A"/>
          <w:sz w:val="20"/>
          <w:szCs w:val="20"/>
        </w:rPr>
        <w:t>ON AN AS NEEDED BASIS FOR A PROJECTED NOT TO EXCEED AMOUNT OF $250,000 FOR THE NEXT SIX MONTHS.</w:t>
      </w:r>
      <w:r w:rsidR="00A67533">
        <w:rPr>
          <w:rFonts w:ascii="Helvetica" w:hAnsi="Helvetica"/>
          <w:color w:val="26282A"/>
          <w:sz w:val="20"/>
          <w:szCs w:val="20"/>
        </w:rPr>
        <w:t> </w:t>
      </w:r>
    </w:p>
    <w:p w:rsidR="00D31ED2" w:rsidRPr="005C1EEF" w:rsidRDefault="00332079" w:rsidP="005C1EEF">
      <w:pPr>
        <w:ind w:left="720"/>
        <w:rPr>
          <w:rFonts w:cs="Arial"/>
          <w:b/>
          <w:bCs/>
          <w:sz w:val="20"/>
        </w:rPr>
      </w:pPr>
      <w:r w:rsidRPr="00C611A8">
        <w:rPr>
          <w:rFonts w:cs="Arial"/>
          <w:b/>
          <w:sz w:val="20"/>
        </w:rPr>
        <w:t xml:space="preserve">6b. </w:t>
      </w:r>
      <w:r w:rsidR="00C611A8" w:rsidRPr="00C611A8">
        <w:rPr>
          <w:rFonts w:cs="Arial"/>
          <w:b/>
          <w:bCs/>
          <w:sz w:val="20"/>
        </w:rPr>
        <w:t xml:space="preserve">RESOLUTION APPROVING AND AUTHORIZING THE EXECUTION OF A </w:t>
      </w:r>
      <w:r w:rsidR="00A67533">
        <w:rPr>
          <w:rFonts w:cs="Arial"/>
          <w:b/>
          <w:bCs/>
          <w:sz w:val="20"/>
        </w:rPr>
        <w:t>SIXTH</w:t>
      </w:r>
      <w:r w:rsidR="00C611A8" w:rsidRPr="00C611A8">
        <w:rPr>
          <w:rFonts w:cs="Arial"/>
          <w:b/>
          <w:bCs/>
          <w:sz w:val="20"/>
        </w:rPr>
        <w:t xml:space="preserve"> AMENDMENT EXTENDING THE TERM OF THE ARENA CONCESSION LICENSE AGREEMENT WITH LEVY PREMIUM FOODSERVICES LIMITED PARTNERSHIP TO NOVEMBER 30, 2020, FOR CONTINUED MANAGEMENT AND OPERATION OF ALL FOOD AND BEVERAGE SERVICES AT THE OAKLAND-ALAMEDA COUNTY ARENA</w:t>
      </w:r>
      <w:r w:rsidR="00D31ED2" w:rsidRPr="00FB4AAD">
        <w:rPr>
          <w:b/>
          <w:bCs/>
          <w:sz w:val="20"/>
          <w:szCs w:val="20"/>
          <w:u w:val="single"/>
        </w:rPr>
        <w:t xml:space="preserve"> </w:t>
      </w:r>
      <w:sdt>
        <w:sdtPr>
          <w:rPr>
            <w:b/>
            <w:bCs/>
            <w:color w:val="FF0000"/>
            <w:sz w:val="20"/>
            <w:szCs w:val="20"/>
          </w:rPr>
          <w:id w:val="851151741"/>
          <w:docPartObj>
            <w:docPartGallery w:val="Watermarks"/>
          </w:docPartObj>
        </w:sdtPr>
        <w:sdtEndPr/>
        <w:sdtContent>
          <w:r w:rsidR="00D31ED2" w:rsidRPr="006F4A11">
            <w:rPr>
              <w:b/>
              <w:bCs/>
              <w:noProof/>
              <w:color w:val="FF0000"/>
              <w:sz w:val="20"/>
              <w:szCs w:val="20"/>
            </w:rPr>
            <mc:AlternateContent>
              <mc:Choice Requires="wps">
                <w:drawing>
                  <wp:anchor distT="0" distB="0" distL="114300" distR="114300" simplePos="0" relativeHeight="251660288" behindDoc="1" locked="0" layoutInCell="0" allowOverlap="1" wp14:anchorId="50483850" wp14:editId="7DA52DA0">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31ED2" w:rsidRDefault="00D31ED2" w:rsidP="00D31ED2">
                                <w:pPr>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483850" id="_x0000_t202" coordsize="21600,21600" o:spt="202" path="m,l,21600r21600,l21600,xe">
                    <v:stroke joinstyle="miter"/>
                    <v:path gradientshapeok="t" o:connecttype="rect"/>
                  </v:shapetype>
                  <v:shape id="Text Box 1" o:spid="_x0000_s1026" type="#_x0000_t202" style="position:absolute;left:0;text-align:left;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rsidR="00D31ED2" w:rsidRDefault="00D31ED2" w:rsidP="00D31ED2">
                          <w:pPr>
                            <w:jc w:val="center"/>
                            <w:rPr>
                              <w:sz w:val="24"/>
                              <w:szCs w:val="24"/>
                            </w:rPr>
                          </w:pPr>
                        </w:p>
                      </w:txbxContent>
                    </v:textbox>
                    <w10:wrap anchorx="margin" anchory="margin"/>
                  </v:shape>
                </w:pict>
              </mc:Fallback>
            </mc:AlternateContent>
          </w:r>
        </w:sdtContent>
      </w:sdt>
    </w:p>
    <w:p w:rsidR="00F24664" w:rsidRPr="00D7425B" w:rsidRDefault="00D31ED2" w:rsidP="00D7425B">
      <w:pPr>
        <w:pStyle w:val="NoSpacing"/>
        <w:rPr>
          <w:sz w:val="20"/>
          <w:szCs w:val="20"/>
        </w:rPr>
      </w:pPr>
      <w:r w:rsidRPr="00FB4AAD">
        <w:rPr>
          <w:b/>
          <w:sz w:val="20"/>
          <w:szCs w:val="20"/>
        </w:rPr>
        <w:t xml:space="preserve">      </w:t>
      </w:r>
      <w:r w:rsidRPr="00FB4AAD">
        <w:rPr>
          <w:b/>
          <w:bCs/>
          <w:sz w:val="20"/>
          <w:szCs w:val="20"/>
        </w:rPr>
        <w:t xml:space="preserve">  </w:t>
      </w:r>
      <w:r w:rsidR="005C1EEF">
        <w:rPr>
          <w:b/>
          <w:bCs/>
          <w:sz w:val="20"/>
          <w:szCs w:val="20"/>
        </w:rPr>
        <w:t>7</w:t>
      </w:r>
      <w:bookmarkStart w:id="0" w:name="_GoBack"/>
      <w:bookmarkEnd w:id="0"/>
      <w:r w:rsidRPr="00FB4AAD">
        <w:rPr>
          <w:b/>
          <w:bCs/>
          <w:sz w:val="20"/>
          <w:szCs w:val="20"/>
        </w:rPr>
        <w:t>.</w:t>
      </w:r>
      <w:r w:rsidRPr="00FB4AAD">
        <w:rPr>
          <w:b/>
          <w:bCs/>
          <w:sz w:val="20"/>
          <w:szCs w:val="20"/>
        </w:rPr>
        <w:tab/>
      </w:r>
      <w:r w:rsidRPr="00FB4AAD">
        <w:rPr>
          <w:b/>
          <w:bCs/>
          <w:sz w:val="20"/>
          <w:szCs w:val="20"/>
          <w:u w:val="single"/>
        </w:rPr>
        <w:t>ADJOURNMENT</w:t>
      </w:r>
    </w:p>
    <w:sectPr w:rsidR="00F24664" w:rsidRPr="00D742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645" w:rsidRDefault="00463645" w:rsidP="00D7425B">
      <w:pPr>
        <w:spacing w:after="0" w:line="240" w:lineRule="auto"/>
      </w:pPr>
      <w:r>
        <w:separator/>
      </w:r>
    </w:p>
  </w:endnote>
  <w:endnote w:type="continuationSeparator" w:id="0">
    <w:p w:rsidR="00463645" w:rsidRDefault="00463645" w:rsidP="00D7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25B" w:rsidRDefault="00D7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25B" w:rsidRDefault="00D7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25B" w:rsidRDefault="00D74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645" w:rsidRDefault="00463645" w:rsidP="00D7425B">
      <w:pPr>
        <w:spacing w:after="0" w:line="240" w:lineRule="auto"/>
      </w:pPr>
      <w:r>
        <w:separator/>
      </w:r>
    </w:p>
  </w:footnote>
  <w:footnote w:type="continuationSeparator" w:id="0">
    <w:p w:rsidR="00463645" w:rsidRDefault="00463645" w:rsidP="00D74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25B" w:rsidRDefault="00D74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25B" w:rsidRDefault="00D74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25B" w:rsidRDefault="00D74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75792"/>
    <w:multiLevelType w:val="hybridMultilevel"/>
    <w:tmpl w:val="60EA4992"/>
    <w:lvl w:ilvl="0" w:tplc="E7E4A59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D2"/>
    <w:rsid w:val="00045D46"/>
    <w:rsid w:val="00332079"/>
    <w:rsid w:val="00463645"/>
    <w:rsid w:val="004B4326"/>
    <w:rsid w:val="005A02DD"/>
    <w:rsid w:val="005C1EEF"/>
    <w:rsid w:val="00623494"/>
    <w:rsid w:val="00814ECA"/>
    <w:rsid w:val="00A207B7"/>
    <w:rsid w:val="00A67533"/>
    <w:rsid w:val="00C611A8"/>
    <w:rsid w:val="00CB79DF"/>
    <w:rsid w:val="00D15164"/>
    <w:rsid w:val="00D31ED2"/>
    <w:rsid w:val="00D7425B"/>
    <w:rsid w:val="00DC4620"/>
    <w:rsid w:val="00F24664"/>
    <w:rsid w:val="00F70523"/>
    <w:rsid w:val="00FD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6D290"/>
  <w15:chartTrackingRefBased/>
  <w15:docId w15:val="{34598B88-2400-40EA-9743-C8BECEBF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E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1ED2"/>
    <w:pPr>
      <w:spacing w:after="0" w:line="240" w:lineRule="auto"/>
    </w:pPr>
  </w:style>
  <w:style w:type="paragraph" w:customStyle="1" w:styleId="Default">
    <w:name w:val="Default"/>
    <w:rsid w:val="00D31E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74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25B"/>
  </w:style>
  <w:style w:type="paragraph" w:styleId="Footer">
    <w:name w:val="footer"/>
    <w:basedOn w:val="Normal"/>
    <w:link w:val="FooterChar"/>
    <w:uiPriority w:val="99"/>
    <w:unhideWhenUsed/>
    <w:rsid w:val="00D74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379616">
      <w:bodyDiv w:val="1"/>
      <w:marLeft w:val="0"/>
      <w:marRight w:val="0"/>
      <w:marTop w:val="0"/>
      <w:marBottom w:val="0"/>
      <w:divBdr>
        <w:top w:val="none" w:sz="0" w:space="0" w:color="auto"/>
        <w:left w:val="none" w:sz="0" w:space="0" w:color="auto"/>
        <w:bottom w:val="none" w:sz="0" w:space="0" w:color="auto"/>
        <w:right w:val="none" w:sz="0" w:space="0" w:color="auto"/>
      </w:divBdr>
    </w:div>
    <w:div w:id="1420058677">
      <w:bodyDiv w:val="1"/>
      <w:marLeft w:val="0"/>
      <w:marRight w:val="0"/>
      <w:marTop w:val="0"/>
      <w:marBottom w:val="0"/>
      <w:divBdr>
        <w:top w:val="none" w:sz="0" w:space="0" w:color="auto"/>
        <w:left w:val="none" w:sz="0" w:space="0" w:color="auto"/>
        <w:bottom w:val="none" w:sz="0" w:space="0" w:color="auto"/>
        <w:right w:val="none" w:sz="0" w:space="0" w:color="auto"/>
      </w:divBdr>
    </w:div>
    <w:div w:id="21058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Savage</dc:creator>
  <cp:keywords/>
  <dc:description/>
  <cp:lastModifiedBy>Renee Savage</cp:lastModifiedBy>
  <cp:revision>7</cp:revision>
  <cp:lastPrinted>2019-11-06T18:27:00Z</cp:lastPrinted>
  <dcterms:created xsi:type="dcterms:W3CDTF">2019-10-30T17:37:00Z</dcterms:created>
  <dcterms:modified xsi:type="dcterms:W3CDTF">2019-11-06T18:30:00Z</dcterms:modified>
</cp:coreProperties>
</file>