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A2AB" w14:textId="77777777" w:rsidR="004025B4" w:rsidRPr="00FB4AAD" w:rsidRDefault="004025B4" w:rsidP="004025B4">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FB4AAD">
        <w:rPr>
          <w:rFonts w:ascii="Times New Roman" w:eastAsia="Times New Roman" w:hAnsi="Times New Roman" w:cs="Times New Roman"/>
          <w:b/>
          <w:spacing w:val="-3"/>
          <w:sz w:val="20"/>
          <w:szCs w:val="20"/>
        </w:rPr>
        <w:t xml:space="preserve">Oakland-Alameda County </w:t>
      </w:r>
    </w:p>
    <w:p w14:paraId="7C7E9B17" w14:textId="3F4D146A" w:rsidR="004025B4" w:rsidRPr="007D20A4" w:rsidRDefault="004025B4" w:rsidP="007D20A4">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FB4AAD">
        <w:rPr>
          <w:rFonts w:ascii="Times New Roman" w:eastAsia="Times New Roman" w:hAnsi="Times New Roman" w:cs="Times New Roman"/>
          <w:b/>
          <w:spacing w:val="-3"/>
          <w:sz w:val="20"/>
          <w:szCs w:val="20"/>
        </w:rPr>
        <w:t xml:space="preserve">    Coliseum Authority</w:t>
      </w:r>
    </w:p>
    <w:p w14:paraId="2010CDB3" w14:textId="77777777" w:rsidR="004025B4" w:rsidRPr="00BD55E6" w:rsidRDefault="004025B4" w:rsidP="004025B4">
      <w:pPr>
        <w:spacing w:after="0" w:line="240" w:lineRule="auto"/>
        <w:jc w:val="center"/>
        <w:rPr>
          <w:rFonts w:eastAsia="Times New Roman" w:cs="Times New Roman"/>
          <w:b/>
          <w:szCs w:val="18"/>
        </w:rPr>
      </w:pPr>
      <w:r w:rsidRPr="00BD55E6">
        <w:rPr>
          <w:rFonts w:eastAsia="Times New Roman" w:cs="Times New Roman"/>
          <w:b/>
          <w:szCs w:val="18"/>
        </w:rPr>
        <w:t>OAKLAND-ALAMEDA COUNTY COLISEUM AUTHORITY</w:t>
      </w:r>
    </w:p>
    <w:p w14:paraId="3FB007BF" w14:textId="3165A885" w:rsidR="004025B4" w:rsidRPr="005E3505" w:rsidRDefault="005E3505" w:rsidP="004025B4">
      <w:pPr>
        <w:spacing w:after="0" w:line="240" w:lineRule="auto"/>
        <w:jc w:val="center"/>
        <w:rPr>
          <w:rFonts w:eastAsia="Times New Roman" w:cs="Times New Roman"/>
          <w:b/>
          <w:bCs/>
          <w:sz w:val="20"/>
          <w:szCs w:val="20"/>
        </w:rPr>
      </w:pPr>
      <w:r w:rsidRPr="005E3505">
        <w:rPr>
          <w:rFonts w:eastAsia="Times New Roman" w:cs="Times New Roman"/>
          <w:b/>
          <w:bCs/>
          <w:sz w:val="20"/>
          <w:szCs w:val="20"/>
        </w:rPr>
        <w:t>AMENDED</w:t>
      </w:r>
    </w:p>
    <w:p w14:paraId="5F25FB4F" w14:textId="77777777" w:rsidR="004025B4" w:rsidRPr="00203884" w:rsidRDefault="004025B4" w:rsidP="004025B4">
      <w:pPr>
        <w:autoSpaceDE w:val="0"/>
        <w:autoSpaceDN w:val="0"/>
        <w:adjustRightInd w:val="0"/>
        <w:spacing w:after="0" w:line="240" w:lineRule="auto"/>
        <w:rPr>
          <w:rFonts w:ascii="Calibri" w:hAnsi="Calibri" w:cs="Calibri"/>
          <w:color w:val="000000"/>
          <w:sz w:val="20"/>
          <w:szCs w:val="20"/>
        </w:rPr>
      </w:pPr>
      <w:r w:rsidRPr="00203884">
        <w:rPr>
          <w:rFonts w:ascii="Calibri" w:hAnsi="Calibri" w:cs="Calibri"/>
          <w:b/>
          <w:bCs/>
          <w:color w:val="000000"/>
          <w:sz w:val="20"/>
          <w:szCs w:val="20"/>
        </w:rPr>
        <w:t xml:space="preserve">NOTICE AND AGENDA </w:t>
      </w:r>
    </w:p>
    <w:p w14:paraId="4F26E622" w14:textId="77777777" w:rsidR="004025B4" w:rsidRPr="00203884" w:rsidRDefault="004025B4" w:rsidP="004025B4">
      <w:pPr>
        <w:autoSpaceDE w:val="0"/>
        <w:autoSpaceDN w:val="0"/>
        <w:adjustRightInd w:val="0"/>
        <w:spacing w:after="0" w:line="240" w:lineRule="auto"/>
        <w:rPr>
          <w:rFonts w:ascii="Calibri" w:hAnsi="Calibri" w:cs="Calibri"/>
          <w:b/>
          <w:bCs/>
          <w:color w:val="000000"/>
          <w:sz w:val="20"/>
          <w:szCs w:val="20"/>
        </w:rPr>
      </w:pPr>
      <w:r w:rsidRPr="00203884">
        <w:rPr>
          <w:rFonts w:ascii="Calibri" w:hAnsi="Calibri" w:cs="Calibri"/>
          <w:b/>
          <w:bCs/>
          <w:color w:val="000000"/>
          <w:sz w:val="20"/>
          <w:szCs w:val="20"/>
        </w:rPr>
        <w:t xml:space="preserve">BOARD OF COMMISSIONERS </w:t>
      </w:r>
    </w:p>
    <w:p w14:paraId="2257776D" w14:textId="7D77C1BB" w:rsidR="004025B4" w:rsidRPr="00203884" w:rsidRDefault="00032473" w:rsidP="004025B4">
      <w:pPr>
        <w:autoSpaceDE w:val="0"/>
        <w:autoSpaceDN w:val="0"/>
        <w:adjustRightInd w:val="0"/>
        <w:spacing w:after="0" w:line="240" w:lineRule="auto"/>
        <w:rPr>
          <w:rFonts w:ascii="Calibri" w:hAnsi="Calibri" w:cs="Calibri"/>
          <w:color w:val="000000"/>
          <w:sz w:val="20"/>
          <w:szCs w:val="20"/>
        </w:rPr>
      </w:pPr>
      <w:r w:rsidRPr="00203884">
        <w:rPr>
          <w:rFonts w:ascii="Calibri" w:hAnsi="Calibri" w:cs="Calibri"/>
          <w:b/>
          <w:bCs/>
          <w:color w:val="000000"/>
          <w:sz w:val="20"/>
          <w:szCs w:val="20"/>
        </w:rPr>
        <w:t>TELECONFERENCE</w:t>
      </w:r>
    </w:p>
    <w:p w14:paraId="508B5CD5" w14:textId="35A10D21" w:rsidR="004025B4" w:rsidRPr="00203884" w:rsidRDefault="00032473" w:rsidP="004025B4">
      <w:pPr>
        <w:spacing w:after="0" w:line="240" w:lineRule="auto"/>
        <w:rPr>
          <w:rFonts w:ascii="Calibri" w:hAnsi="Calibri" w:cs="Calibri"/>
          <w:b/>
          <w:bCs/>
          <w:color w:val="000000"/>
          <w:sz w:val="20"/>
          <w:szCs w:val="20"/>
        </w:rPr>
      </w:pPr>
      <w:r w:rsidRPr="00203884">
        <w:rPr>
          <w:rFonts w:ascii="Calibri" w:hAnsi="Calibri" w:cs="Calibri"/>
          <w:b/>
          <w:bCs/>
          <w:color w:val="000000"/>
          <w:sz w:val="20"/>
          <w:szCs w:val="20"/>
        </w:rPr>
        <w:t>1.866.528.2256</w:t>
      </w:r>
    </w:p>
    <w:p w14:paraId="6E1754EF" w14:textId="10225328" w:rsidR="007D20A4" w:rsidRPr="00203884" w:rsidRDefault="00032473" w:rsidP="004025B4">
      <w:pPr>
        <w:spacing w:after="0" w:line="240" w:lineRule="auto"/>
        <w:rPr>
          <w:rFonts w:ascii="Calibri" w:hAnsi="Calibri" w:cs="Calibri"/>
          <w:b/>
          <w:bCs/>
          <w:color w:val="000000"/>
          <w:sz w:val="20"/>
          <w:szCs w:val="20"/>
        </w:rPr>
      </w:pPr>
      <w:r w:rsidRPr="00203884">
        <w:rPr>
          <w:rFonts w:ascii="Calibri" w:hAnsi="Calibri" w:cs="Calibri"/>
          <w:b/>
          <w:bCs/>
          <w:color w:val="000000"/>
          <w:sz w:val="20"/>
          <w:szCs w:val="20"/>
        </w:rPr>
        <w:t>Access Code 8338548#</w:t>
      </w:r>
    </w:p>
    <w:p w14:paraId="1DEF51A3" w14:textId="2C2D259B" w:rsidR="00032473" w:rsidRPr="00C8792C" w:rsidRDefault="007D20A4" w:rsidP="004025B4">
      <w:pPr>
        <w:spacing w:after="0" w:line="240" w:lineRule="auto"/>
        <w:rPr>
          <w:rFonts w:cstheme="minorHAnsi"/>
          <w:b/>
          <w:bCs/>
          <w:color w:val="1D2228"/>
          <w:shd w:val="clear" w:color="auto" w:fill="FFFFFF"/>
        </w:rPr>
      </w:pPr>
      <w:r w:rsidRPr="00C8792C">
        <w:rPr>
          <w:rFonts w:cstheme="minorHAnsi"/>
          <w:b/>
          <w:bCs/>
          <w:color w:val="1D2228"/>
          <w:shd w:val="clear" w:color="auto" w:fill="FFFFFF"/>
        </w:rPr>
        <w:t>For public participation for all Agenda Items except for Item 7</w:t>
      </w:r>
    </w:p>
    <w:p w14:paraId="3755880C" w14:textId="77777777" w:rsidR="007D20A4" w:rsidRPr="00BD55E6" w:rsidRDefault="007D20A4" w:rsidP="004025B4">
      <w:pPr>
        <w:spacing w:after="0" w:line="240" w:lineRule="auto"/>
        <w:rPr>
          <w:rFonts w:eastAsia="Times New Roman" w:cs="Times New Roman"/>
          <w:b/>
          <w:bCs/>
        </w:rPr>
      </w:pPr>
    </w:p>
    <w:p w14:paraId="0D753F88" w14:textId="0FF220FA" w:rsidR="004025B4" w:rsidRPr="00C1176B" w:rsidRDefault="00032473" w:rsidP="004025B4">
      <w:pPr>
        <w:spacing w:after="0" w:line="240" w:lineRule="auto"/>
        <w:rPr>
          <w:rFonts w:eastAsia="Times New Roman" w:cs="Times New Roman"/>
          <w:b/>
          <w:bCs/>
          <w:sz w:val="20"/>
          <w:szCs w:val="20"/>
        </w:rPr>
      </w:pPr>
      <w:r>
        <w:rPr>
          <w:rFonts w:eastAsia="Times New Roman" w:cs="Times New Roman"/>
          <w:b/>
          <w:bCs/>
          <w:sz w:val="20"/>
          <w:szCs w:val="20"/>
        </w:rPr>
        <w:t>April 17,</w:t>
      </w:r>
      <w:r w:rsidR="007C1EDC">
        <w:rPr>
          <w:rFonts w:eastAsia="Times New Roman" w:cs="Times New Roman"/>
          <w:b/>
          <w:bCs/>
          <w:sz w:val="20"/>
          <w:szCs w:val="20"/>
        </w:rPr>
        <w:t xml:space="preserve"> </w:t>
      </w:r>
      <w:r>
        <w:rPr>
          <w:rFonts w:eastAsia="Times New Roman" w:cs="Times New Roman"/>
          <w:b/>
          <w:bCs/>
          <w:sz w:val="20"/>
          <w:szCs w:val="20"/>
        </w:rPr>
        <w:t>2020</w:t>
      </w:r>
    </w:p>
    <w:p w14:paraId="66130A50" w14:textId="77777777" w:rsidR="004025B4" w:rsidRPr="00C1176B" w:rsidRDefault="004025B4" w:rsidP="004025B4">
      <w:pPr>
        <w:spacing w:after="0" w:line="240" w:lineRule="auto"/>
        <w:rPr>
          <w:rFonts w:eastAsia="Times New Roman" w:cs="Times New Roman"/>
          <w:b/>
          <w:bCs/>
          <w:sz w:val="20"/>
          <w:szCs w:val="20"/>
        </w:rPr>
      </w:pPr>
      <w:r w:rsidRPr="00C1176B">
        <w:rPr>
          <w:rFonts w:eastAsia="Times New Roman" w:cs="Times New Roman"/>
          <w:b/>
          <w:bCs/>
          <w:sz w:val="20"/>
          <w:szCs w:val="20"/>
        </w:rPr>
        <w:t>Friday, 8:30 a.m.</w:t>
      </w:r>
    </w:p>
    <w:p w14:paraId="037F8AF7" w14:textId="77777777" w:rsidR="004025B4" w:rsidRPr="00C1176B" w:rsidRDefault="004025B4" w:rsidP="004025B4">
      <w:pPr>
        <w:spacing w:after="0" w:line="240" w:lineRule="auto"/>
        <w:rPr>
          <w:rFonts w:eastAsia="Times New Roman" w:cs="Times New Roman"/>
          <w:b/>
          <w:bCs/>
          <w:sz w:val="20"/>
          <w:szCs w:val="20"/>
        </w:rPr>
      </w:pPr>
    </w:p>
    <w:p w14:paraId="4F02C86C" w14:textId="77777777" w:rsidR="004025B4" w:rsidRPr="00203884" w:rsidRDefault="004025B4" w:rsidP="004025B4">
      <w:pPr>
        <w:numPr>
          <w:ilvl w:val="0"/>
          <w:numId w:val="1"/>
        </w:numPr>
        <w:spacing w:after="0" w:line="240" w:lineRule="auto"/>
        <w:contextualSpacing/>
        <w:rPr>
          <w:b/>
          <w:bCs/>
          <w:sz w:val="20"/>
          <w:szCs w:val="20"/>
        </w:rPr>
      </w:pPr>
      <w:r w:rsidRPr="00203884">
        <w:rPr>
          <w:b/>
          <w:sz w:val="20"/>
          <w:szCs w:val="20"/>
          <w:u w:val="single"/>
        </w:rPr>
        <w:t>CALL TO ORDER</w:t>
      </w:r>
    </w:p>
    <w:p w14:paraId="38CFB4E5" w14:textId="77777777" w:rsidR="004025B4" w:rsidRPr="00203884" w:rsidRDefault="004025B4" w:rsidP="004025B4">
      <w:pPr>
        <w:spacing w:after="0" w:line="240" w:lineRule="auto"/>
        <w:ind w:left="720"/>
        <w:contextualSpacing/>
        <w:rPr>
          <w:b/>
          <w:bCs/>
          <w:sz w:val="20"/>
          <w:szCs w:val="20"/>
        </w:rPr>
      </w:pPr>
    </w:p>
    <w:p w14:paraId="135B90FB" w14:textId="77777777" w:rsidR="004025B4" w:rsidRPr="00203884" w:rsidRDefault="004025B4" w:rsidP="004025B4">
      <w:pPr>
        <w:numPr>
          <w:ilvl w:val="0"/>
          <w:numId w:val="1"/>
        </w:numPr>
        <w:spacing w:after="0" w:line="240" w:lineRule="auto"/>
        <w:rPr>
          <w:b/>
          <w:sz w:val="20"/>
          <w:szCs w:val="20"/>
          <w:u w:val="single"/>
        </w:rPr>
      </w:pPr>
      <w:r w:rsidRPr="00203884">
        <w:rPr>
          <w:b/>
          <w:sz w:val="20"/>
          <w:szCs w:val="20"/>
          <w:u w:val="single"/>
        </w:rPr>
        <w:t>ROLL CALL</w:t>
      </w:r>
    </w:p>
    <w:p w14:paraId="3AD5B437" w14:textId="77777777" w:rsidR="004025B4" w:rsidRPr="00203884" w:rsidRDefault="004025B4" w:rsidP="004025B4">
      <w:pPr>
        <w:spacing w:after="0" w:line="240" w:lineRule="auto"/>
        <w:rPr>
          <w:rFonts w:ascii="Courier New" w:eastAsia="Times New Roman" w:hAnsi="Courier New" w:cs="Times New Roman"/>
          <w:sz w:val="20"/>
          <w:szCs w:val="20"/>
        </w:rPr>
      </w:pPr>
    </w:p>
    <w:p w14:paraId="336F8350" w14:textId="77777777" w:rsidR="004025B4" w:rsidRPr="00203884" w:rsidRDefault="004025B4" w:rsidP="004025B4">
      <w:pPr>
        <w:numPr>
          <w:ilvl w:val="0"/>
          <w:numId w:val="1"/>
        </w:numPr>
        <w:spacing w:after="0" w:line="240" w:lineRule="auto"/>
        <w:rPr>
          <w:b/>
          <w:sz w:val="20"/>
          <w:szCs w:val="20"/>
          <w:u w:val="single"/>
        </w:rPr>
      </w:pPr>
      <w:r w:rsidRPr="00203884">
        <w:rPr>
          <w:b/>
          <w:sz w:val="20"/>
          <w:szCs w:val="20"/>
          <w:u w:val="single"/>
        </w:rPr>
        <w:t>APPROVAL OF MINUTES</w:t>
      </w:r>
    </w:p>
    <w:p w14:paraId="580D6C07" w14:textId="77777777" w:rsidR="004025B4" w:rsidRPr="00203884" w:rsidRDefault="004025B4" w:rsidP="004025B4">
      <w:pPr>
        <w:spacing w:after="0" w:line="240" w:lineRule="auto"/>
        <w:rPr>
          <w:b/>
          <w:sz w:val="20"/>
          <w:szCs w:val="20"/>
          <w:u w:val="single"/>
        </w:rPr>
      </w:pPr>
    </w:p>
    <w:p w14:paraId="15F62BD3" w14:textId="77777777" w:rsidR="004025B4" w:rsidRPr="00203884" w:rsidRDefault="004025B4" w:rsidP="004025B4">
      <w:pPr>
        <w:spacing w:after="0" w:line="240" w:lineRule="auto"/>
        <w:ind w:left="360"/>
        <w:rPr>
          <w:b/>
          <w:sz w:val="20"/>
          <w:szCs w:val="20"/>
          <w:u w:val="single"/>
        </w:rPr>
      </w:pPr>
      <w:r w:rsidRPr="00203884">
        <w:rPr>
          <w:b/>
          <w:sz w:val="20"/>
          <w:szCs w:val="20"/>
        </w:rPr>
        <w:t>4.</w:t>
      </w:r>
      <w:r w:rsidRPr="00203884">
        <w:rPr>
          <w:b/>
          <w:sz w:val="20"/>
          <w:szCs w:val="20"/>
        </w:rPr>
        <w:tab/>
      </w:r>
      <w:r w:rsidRPr="00203884">
        <w:rPr>
          <w:b/>
          <w:sz w:val="20"/>
          <w:szCs w:val="20"/>
          <w:u w:val="single"/>
        </w:rPr>
        <w:t>OPEN FORUM</w:t>
      </w:r>
    </w:p>
    <w:p w14:paraId="1FFC0AFB" w14:textId="77777777" w:rsidR="004025B4" w:rsidRPr="00203884" w:rsidRDefault="004025B4" w:rsidP="004025B4">
      <w:pPr>
        <w:spacing w:after="0" w:line="240" w:lineRule="auto"/>
        <w:rPr>
          <w:rFonts w:eastAsia="Times New Roman" w:cs="Times New Roman"/>
          <w:b/>
          <w:bCs/>
          <w:sz w:val="20"/>
          <w:szCs w:val="20"/>
        </w:rPr>
      </w:pPr>
    </w:p>
    <w:p w14:paraId="233E040B" w14:textId="77777777" w:rsidR="004025B4" w:rsidRPr="00203884" w:rsidRDefault="004025B4" w:rsidP="004025B4">
      <w:pPr>
        <w:spacing w:after="0" w:line="240" w:lineRule="auto"/>
        <w:ind w:firstLine="360"/>
        <w:rPr>
          <w:b/>
          <w:sz w:val="20"/>
          <w:szCs w:val="20"/>
          <w:u w:val="single"/>
        </w:rPr>
      </w:pPr>
      <w:r w:rsidRPr="00203884">
        <w:rPr>
          <w:b/>
          <w:sz w:val="20"/>
          <w:szCs w:val="20"/>
        </w:rPr>
        <w:t>5.</w:t>
      </w:r>
      <w:r w:rsidRPr="00203884">
        <w:rPr>
          <w:b/>
          <w:sz w:val="20"/>
          <w:szCs w:val="20"/>
        </w:rPr>
        <w:tab/>
      </w:r>
      <w:r w:rsidRPr="00203884">
        <w:rPr>
          <w:b/>
          <w:sz w:val="20"/>
          <w:szCs w:val="20"/>
          <w:u w:val="single"/>
        </w:rPr>
        <w:t>REPORTS</w:t>
      </w:r>
    </w:p>
    <w:p w14:paraId="23827224" w14:textId="1A3EF144" w:rsidR="00203884" w:rsidRPr="00203884" w:rsidRDefault="004025B4" w:rsidP="00203884">
      <w:pPr>
        <w:spacing w:after="0" w:line="240" w:lineRule="auto"/>
        <w:ind w:left="720"/>
        <w:rPr>
          <w:b/>
          <w:sz w:val="20"/>
          <w:szCs w:val="20"/>
        </w:rPr>
      </w:pPr>
      <w:r w:rsidRPr="00203884">
        <w:rPr>
          <w:b/>
          <w:sz w:val="20"/>
          <w:szCs w:val="20"/>
        </w:rPr>
        <w:t>5a. Executive Director’s Report</w:t>
      </w:r>
    </w:p>
    <w:p w14:paraId="2B2680E7" w14:textId="49E1982E" w:rsidR="00203884" w:rsidRPr="00203884" w:rsidRDefault="00203884" w:rsidP="00203884">
      <w:pPr>
        <w:pStyle w:val="ListParagraph"/>
        <w:numPr>
          <w:ilvl w:val="0"/>
          <w:numId w:val="2"/>
        </w:numPr>
        <w:spacing w:after="0" w:line="240" w:lineRule="auto"/>
        <w:rPr>
          <w:b/>
          <w:sz w:val="20"/>
          <w:szCs w:val="20"/>
        </w:rPr>
      </w:pPr>
      <w:r w:rsidRPr="00203884">
        <w:rPr>
          <w:b/>
          <w:sz w:val="20"/>
          <w:szCs w:val="20"/>
        </w:rPr>
        <w:t xml:space="preserve">State Interest in Use of Facilities </w:t>
      </w:r>
    </w:p>
    <w:p w14:paraId="6E97F559" w14:textId="27CC8700" w:rsidR="00203884" w:rsidRPr="00203884" w:rsidRDefault="00203884" w:rsidP="00203884">
      <w:pPr>
        <w:pStyle w:val="ListParagraph"/>
        <w:numPr>
          <w:ilvl w:val="0"/>
          <w:numId w:val="2"/>
        </w:numPr>
        <w:spacing w:after="0" w:line="240" w:lineRule="auto"/>
        <w:rPr>
          <w:b/>
          <w:sz w:val="20"/>
          <w:szCs w:val="20"/>
        </w:rPr>
      </w:pPr>
      <w:r w:rsidRPr="00203884">
        <w:rPr>
          <w:b/>
          <w:sz w:val="20"/>
          <w:szCs w:val="20"/>
        </w:rPr>
        <w:t>Levy Contract Extension</w:t>
      </w:r>
    </w:p>
    <w:p w14:paraId="6C63C990" w14:textId="429B85D4" w:rsidR="00203884" w:rsidRPr="00203884" w:rsidRDefault="00203884" w:rsidP="00203884">
      <w:pPr>
        <w:pStyle w:val="ListParagraph"/>
        <w:numPr>
          <w:ilvl w:val="0"/>
          <w:numId w:val="2"/>
        </w:numPr>
        <w:spacing w:after="0" w:line="240" w:lineRule="auto"/>
        <w:rPr>
          <w:b/>
          <w:sz w:val="20"/>
          <w:szCs w:val="20"/>
        </w:rPr>
      </w:pPr>
      <w:r w:rsidRPr="00203884">
        <w:rPr>
          <w:b/>
          <w:sz w:val="20"/>
          <w:szCs w:val="20"/>
        </w:rPr>
        <w:t>RingCentral Negotiations</w:t>
      </w:r>
    </w:p>
    <w:p w14:paraId="6369E2F7" w14:textId="6DEFF0EB" w:rsidR="00203884" w:rsidRDefault="00203884" w:rsidP="00203884">
      <w:pPr>
        <w:pStyle w:val="ListParagraph"/>
        <w:numPr>
          <w:ilvl w:val="0"/>
          <w:numId w:val="2"/>
        </w:numPr>
        <w:spacing w:after="0" w:line="240" w:lineRule="auto"/>
        <w:rPr>
          <w:b/>
          <w:sz w:val="20"/>
          <w:szCs w:val="20"/>
        </w:rPr>
      </w:pPr>
      <w:r w:rsidRPr="00203884">
        <w:rPr>
          <w:b/>
          <w:sz w:val="20"/>
          <w:szCs w:val="20"/>
        </w:rPr>
        <w:t>Status of Activity at the Coliseum</w:t>
      </w:r>
    </w:p>
    <w:p w14:paraId="0685CF34" w14:textId="207BE278" w:rsidR="004025B4" w:rsidRPr="00C86B98" w:rsidRDefault="00C86B98" w:rsidP="00C86B98">
      <w:pPr>
        <w:pStyle w:val="ListParagraph"/>
        <w:numPr>
          <w:ilvl w:val="0"/>
          <w:numId w:val="2"/>
        </w:numPr>
        <w:spacing w:after="0" w:line="240" w:lineRule="auto"/>
        <w:rPr>
          <w:b/>
          <w:sz w:val="20"/>
          <w:szCs w:val="20"/>
        </w:rPr>
      </w:pPr>
      <w:r>
        <w:rPr>
          <w:b/>
          <w:sz w:val="20"/>
          <w:szCs w:val="20"/>
        </w:rPr>
        <w:t>Sale of Basketball Court</w:t>
      </w:r>
      <w:r w:rsidR="00203884" w:rsidRPr="00C86B98">
        <w:rPr>
          <w:b/>
          <w:sz w:val="20"/>
          <w:szCs w:val="20"/>
        </w:rPr>
        <w:t xml:space="preserve"> </w:t>
      </w:r>
    </w:p>
    <w:p w14:paraId="566AAFF1" w14:textId="77777777" w:rsidR="004025B4" w:rsidRPr="00203884" w:rsidRDefault="004025B4" w:rsidP="004025B4">
      <w:pPr>
        <w:spacing w:after="0" w:line="240" w:lineRule="auto"/>
        <w:ind w:left="720"/>
        <w:rPr>
          <w:b/>
          <w:sz w:val="20"/>
          <w:szCs w:val="20"/>
        </w:rPr>
      </w:pPr>
      <w:r w:rsidRPr="00203884">
        <w:rPr>
          <w:b/>
          <w:sz w:val="20"/>
          <w:szCs w:val="20"/>
        </w:rPr>
        <w:t>5b. General Manager’s Report</w:t>
      </w:r>
    </w:p>
    <w:p w14:paraId="55EC9747" w14:textId="77777777" w:rsidR="004025B4" w:rsidRPr="00203884" w:rsidRDefault="004025B4" w:rsidP="004025B4">
      <w:pPr>
        <w:spacing w:after="0" w:line="240" w:lineRule="auto"/>
        <w:ind w:left="720"/>
        <w:rPr>
          <w:b/>
          <w:sz w:val="20"/>
          <w:szCs w:val="20"/>
        </w:rPr>
      </w:pPr>
    </w:p>
    <w:p w14:paraId="707459C1" w14:textId="77777777" w:rsidR="004025B4" w:rsidRPr="00203884" w:rsidRDefault="004025B4" w:rsidP="004025B4">
      <w:pPr>
        <w:pStyle w:val="NoSpacing"/>
        <w:rPr>
          <w:b/>
          <w:sz w:val="20"/>
          <w:szCs w:val="20"/>
          <w:u w:val="single"/>
        </w:rPr>
      </w:pPr>
      <w:r w:rsidRPr="00203884">
        <w:rPr>
          <w:b/>
          <w:sz w:val="20"/>
          <w:szCs w:val="20"/>
        </w:rPr>
        <w:t xml:space="preserve">        6.</w:t>
      </w:r>
      <w:r w:rsidRPr="00203884">
        <w:rPr>
          <w:b/>
          <w:sz w:val="20"/>
          <w:szCs w:val="20"/>
        </w:rPr>
        <w:tab/>
      </w:r>
      <w:r w:rsidRPr="00203884">
        <w:rPr>
          <w:b/>
          <w:sz w:val="20"/>
          <w:szCs w:val="20"/>
          <w:u w:val="single"/>
        </w:rPr>
        <w:t>NEW BUSINESS</w:t>
      </w:r>
    </w:p>
    <w:p w14:paraId="582BBEFA" w14:textId="77777777" w:rsidR="00F4527E" w:rsidRDefault="004025B4" w:rsidP="00F4527E">
      <w:pPr>
        <w:ind w:left="720"/>
        <w:rPr>
          <w:rFonts w:cstheme="minorHAnsi"/>
          <w:b/>
          <w:bCs/>
          <w:sz w:val="20"/>
        </w:rPr>
      </w:pPr>
      <w:r w:rsidRPr="00002EC2">
        <w:rPr>
          <w:rFonts w:cstheme="minorHAnsi"/>
          <w:b/>
          <w:bCs/>
          <w:color w:val="000000"/>
          <w:szCs w:val="24"/>
        </w:rPr>
        <w:t>6a</w:t>
      </w:r>
      <w:r w:rsidRPr="00F4527E">
        <w:rPr>
          <w:rFonts w:cstheme="minorHAnsi"/>
          <w:color w:val="000000"/>
          <w:szCs w:val="24"/>
        </w:rPr>
        <w:t xml:space="preserve">. </w:t>
      </w:r>
      <w:r w:rsidR="00F4527E" w:rsidRPr="00F4527E">
        <w:rPr>
          <w:rFonts w:cstheme="minorHAnsi"/>
          <w:b/>
          <w:bCs/>
          <w:color w:val="1D2228"/>
          <w:sz w:val="20"/>
          <w:szCs w:val="20"/>
        </w:rPr>
        <w:t>RESOLUTION REAPPROVING AND REAUTHORIZING THE EXECUTION OF A SIXTH AMENDMENT TO THE ARENA CONCESSION LICENSE AGREEMENT WITH LEVY PREMIUM FOODSERVICES LIMITED PARTNERSHIP THAT EXTENDS THE TERM TO NOVEMBER 30, 2020 AND ALSO REDUCES THE COMMISSIONS PAYABLE TO THE AUTHORITY FROM VARIOUS CATEGORIES OF GROSS RECEIPTS COLLECTED BY LEVY, FOR THE CONTINUED MANAGEMENT AND OPERATION OF ALL FOOD AND BEVERAGE SERVICES AT THE OAKLAND-ALAMEDA COUNTY ARENA</w:t>
      </w:r>
      <w:r w:rsidR="00F4527E">
        <w:rPr>
          <w:rFonts w:ascii="Helvetica" w:hAnsi="Helvetica" w:cs="Helvetica"/>
          <w:color w:val="1D2228"/>
          <w:sz w:val="20"/>
          <w:szCs w:val="20"/>
        </w:rPr>
        <w:br/>
      </w:r>
    </w:p>
    <w:p w14:paraId="1A708175" w14:textId="4EBA3262" w:rsidR="00032473" w:rsidRPr="00F4527E" w:rsidRDefault="00032473" w:rsidP="00F4527E">
      <w:pPr>
        <w:ind w:left="720"/>
        <w:rPr>
          <w:rFonts w:cstheme="minorHAnsi"/>
          <w:b/>
          <w:bCs/>
          <w:sz w:val="20"/>
        </w:rPr>
      </w:pPr>
      <w:r w:rsidRPr="00203884">
        <w:rPr>
          <w:rFonts w:ascii="Calibri" w:hAnsi="Calibri" w:cs="Calibri"/>
          <w:b/>
          <w:bCs/>
          <w:color w:val="000000"/>
          <w:sz w:val="20"/>
        </w:rPr>
        <w:t xml:space="preserve">6b </w:t>
      </w:r>
      <w:r w:rsidR="00203884" w:rsidRPr="00203884">
        <w:rPr>
          <w:rFonts w:ascii="Calibri" w:hAnsi="Calibri" w:cs="Calibri"/>
          <w:b/>
          <w:bCs/>
          <w:color w:val="000000"/>
          <w:sz w:val="20"/>
        </w:rPr>
        <w:t>RESOLUTION APPROVING AND AUTHORIZING THE EXECUTION OF A PURCHASE AND SALE AGREEMENT TO SELL A USED BASKETBALL COURT TO THE FRIENDS OF VICTORIA BASKETBALL SOCIETY</w:t>
      </w:r>
    </w:p>
    <w:p w14:paraId="479BF281" w14:textId="34A161F2" w:rsidR="004025B4" w:rsidRPr="00203884" w:rsidRDefault="004025B4" w:rsidP="004025B4">
      <w:pPr>
        <w:pStyle w:val="Default"/>
        <w:rPr>
          <w:b/>
          <w:bCs/>
          <w:sz w:val="20"/>
          <w:szCs w:val="20"/>
          <w:u w:val="single"/>
        </w:rPr>
      </w:pPr>
      <w:r w:rsidRPr="00203884">
        <w:rPr>
          <w:b/>
          <w:bCs/>
          <w:sz w:val="20"/>
          <w:szCs w:val="20"/>
        </w:rPr>
        <w:t xml:space="preserve">        7.</w:t>
      </w:r>
      <w:r w:rsidRPr="00203884">
        <w:rPr>
          <w:b/>
          <w:bCs/>
          <w:sz w:val="20"/>
          <w:szCs w:val="20"/>
        </w:rPr>
        <w:tab/>
      </w:r>
      <w:r w:rsidRPr="00203884">
        <w:rPr>
          <w:b/>
          <w:bCs/>
          <w:sz w:val="20"/>
          <w:szCs w:val="20"/>
          <w:u w:val="single"/>
        </w:rPr>
        <w:t>CLOSED SESSION</w:t>
      </w:r>
    </w:p>
    <w:p w14:paraId="2E374147" w14:textId="7E2E53BC" w:rsidR="00032473" w:rsidRPr="00203884" w:rsidRDefault="00032473" w:rsidP="004025B4">
      <w:pPr>
        <w:pStyle w:val="Default"/>
        <w:rPr>
          <w:b/>
          <w:bCs/>
          <w:sz w:val="20"/>
          <w:szCs w:val="20"/>
        </w:rPr>
      </w:pPr>
      <w:r w:rsidRPr="00203884">
        <w:rPr>
          <w:b/>
          <w:bCs/>
          <w:sz w:val="20"/>
          <w:szCs w:val="20"/>
        </w:rPr>
        <w:tab/>
        <w:t>7a. CONFRENCE WITH LEGAL COUNSEL-ANTICIPATED LITIGATION</w:t>
      </w:r>
    </w:p>
    <w:p w14:paraId="524F4569" w14:textId="02E43A0C" w:rsidR="00032473" w:rsidRPr="00203884" w:rsidRDefault="00032473" w:rsidP="004025B4">
      <w:pPr>
        <w:pStyle w:val="Default"/>
        <w:rPr>
          <w:b/>
          <w:bCs/>
          <w:sz w:val="20"/>
          <w:szCs w:val="20"/>
        </w:rPr>
      </w:pPr>
      <w:r w:rsidRPr="00203884">
        <w:rPr>
          <w:b/>
          <w:bCs/>
          <w:sz w:val="20"/>
          <w:szCs w:val="20"/>
        </w:rPr>
        <w:tab/>
        <w:t>Initiation of litigation pursuant to Government Code Section 54956.9(d)(4) (Two Cases)</w:t>
      </w:r>
    </w:p>
    <w:p w14:paraId="44B319AD" w14:textId="551F2422" w:rsidR="004025B4" w:rsidRPr="00203884" w:rsidRDefault="004025B4" w:rsidP="004025B4">
      <w:pPr>
        <w:pStyle w:val="Default"/>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884">
        <w:rPr>
          <w:b/>
          <w:bCs/>
          <w:sz w:val="20"/>
          <w:szCs w:val="20"/>
        </w:rPr>
        <w:tab/>
      </w:r>
    </w:p>
    <w:p w14:paraId="25ECE162" w14:textId="77777777" w:rsidR="004025B4" w:rsidRPr="00203884" w:rsidRDefault="004025B4" w:rsidP="004025B4">
      <w:pPr>
        <w:pStyle w:val="Default"/>
        <w:rPr>
          <w:b/>
          <w:bCs/>
          <w:sz w:val="20"/>
          <w:szCs w:val="20"/>
          <w:u w:val="single"/>
        </w:rPr>
      </w:pPr>
    </w:p>
    <w:p w14:paraId="103569C1" w14:textId="19DF09B5" w:rsidR="004025B4" w:rsidRDefault="004025B4" w:rsidP="004025B4">
      <w:pPr>
        <w:pStyle w:val="NoSpacing"/>
        <w:rPr>
          <w:b/>
          <w:sz w:val="20"/>
          <w:szCs w:val="20"/>
          <w:u w:val="single"/>
        </w:rPr>
      </w:pPr>
      <w:r w:rsidRPr="00203884">
        <w:rPr>
          <w:b/>
          <w:sz w:val="20"/>
          <w:szCs w:val="20"/>
        </w:rPr>
        <w:t xml:space="preserve">        8.</w:t>
      </w:r>
      <w:r w:rsidRPr="00203884">
        <w:rPr>
          <w:b/>
          <w:sz w:val="20"/>
          <w:szCs w:val="20"/>
        </w:rPr>
        <w:tab/>
      </w:r>
      <w:r w:rsidRPr="00203884">
        <w:rPr>
          <w:b/>
          <w:sz w:val="20"/>
          <w:szCs w:val="20"/>
          <w:u w:val="single"/>
        </w:rPr>
        <w:t xml:space="preserve">REPORT FROM COUNSEL ON CLOSED SESSION </w:t>
      </w:r>
    </w:p>
    <w:p w14:paraId="1C843382" w14:textId="77777777" w:rsidR="003B5615" w:rsidRPr="00203884" w:rsidRDefault="003B5615" w:rsidP="004025B4">
      <w:pPr>
        <w:pStyle w:val="NoSpacing"/>
        <w:rPr>
          <w:b/>
          <w:sz w:val="20"/>
          <w:szCs w:val="20"/>
          <w:u w:val="single"/>
        </w:rPr>
      </w:pPr>
    </w:p>
    <w:p w14:paraId="4D17430A" w14:textId="1A26C4BF" w:rsidR="00F24664" w:rsidRPr="00203884" w:rsidRDefault="004025B4" w:rsidP="00203884">
      <w:pPr>
        <w:pStyle w:val="NoSpacing"/>
      </w:pPr>
      <w:r w:rsidRPr="00203884">
        <w:rPr>
          <w:b/>
          <w:sz w:val="20"/>
          <w:szCs w:val="20"/>
        </w:rPr>
        <w:t xml:space="preserve">      </w:t>
      </w:r>
      <w:r w:rsidRPr="00203884">
        <w:rPr>
          <w:b/>
          <w:bCs/>
          <w:sz w:val="20"/>
          <w:szCs w:val="20"/>
        </w:rPr>
        <w:t xml:space="preserve">  9.</w:t>
      </w:r>
      <w:r w:rsidRPr="00203884">
        <w:rPr>
          <w:b/>
          <w:bCs/>
          <w:sz w:val="20"/>
          <w:szCs w:val="20"/>
        </w:rPr>
        <w:tab/>
      </w:r>
      <w:r w:rsidRPr="00203884">
        <w:rPr>
          <w:b/>
          <w:bCs/>
          <w:sz w:val="20"/>
          <w:szCs w:val="20"/>
          <w:u w:val="single"/>
        </w:rPr>
        <w:t>ADJOURNMENT</w:t>
      </w:r>
    </w:p>
    <w:sectPr w:rsidR="00F24664" w:rsidRPr="002038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A959" w14:textId="77777777" w:rsidR="00FD117B" w:rsidRDefault="00FD117B">
      <w:pPr>
        <w:spacing w:after="0" w:line="240" w:lineRule="auto"/>
      </w:pPr>
      <w:r>
        <w:separator/>
      </w:r>
    </w:p>
  </w:endnote>
  <w:endnote w:type="continuationSeparator" w:id="0">
    <w:p w14:paraId="19D42834" w14:textId="77777777" w:rsidR="00FD117B" w:rsidRDefault="00FD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8F72" w14:textId="77777777" w:rsidR="00BE2087" w:rsidRDefault="00BE2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6B18" w14:textId="77777777" w:rsidR="00BE2087" w:rsidRDefault="00BE2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7E7D" w14:textId="77777777" w:rsidR="00BE2087" w:rsidRDefault="00BE2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A321F" w14:textId="77777777" w:rsidR="00FD117B" w:rsidRDefault="00FD117B">
      <w:pPr>
        <w:spacing w:after="0" w:line="240" w:lineRule="auto"/>
      </w:pPr>
      <w:r>
        <w:separator/>
      </w:r>
    </w:p>
  </w:footnote>
  <w:footnote w:type="continuationSeparator" w:id="0">
    <w:p w14:paraId="391A278E" w14:textId="77777777" w:rsidR="00FD117B" w:rsidRDefault="00FD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2D78" w14:textId="77777777" w:rsidR="00BE2087" w:rsidRDefault="00BE2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311C" w14:textId="11F9229C" w:rsidR="001C2A01" w:rsidRDefault="004025B4">
    <w:pPr>
      <w:pStyle w:val="Header"/>
    </w:pPr>
    <w:r w:rsidRPr="00FB4AAD">
      <w:rPr>
        <w:rFonts w:ascii="Times New Roman" w:eastAsia="Times New Roman" w:hAnsi="Times New Roman" w:cs="Times New Roman"/>
        <w:noProof/>
        <w:sz w:val="20"/>
        <w:szCs w:val="20"/>
      </w:rPr>
      <w:drawing>
        <wp:anchor distT="0" distB="0" distL="114300" distR="114300" simplePos="0" relativeHeight="251657216" behindDoc="0" locked="0" layoutInCell="1" allowOverlap="1" wp14:anchorId="0C4C8A19" wp14:editId="6F5AA424">
          <wp:simplePos x="0" y="0"/>
          <wp:positionH relativeFrom="column">
            <wp:posOffset>0</wp:posOffset>
          </wp:positionH>
          <wp:positionV relativeFrom="paragraph">
            <wp:posOffset>0</wp:posOffset>
          </wp:positionV>
          <wp:extent cx="1102360" cy="365760"/>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grayscl/>
                  </a:blip>
                  <a:srcRect/>
                  <a:stretch>
                    <a:fillRect/>
                  </a:stretch>
                </pic:blipFill>
                <pic:spPr bwMode="auto">
                  <a:xfrm>
                    <a:off x="0" y="0"/>
                    <a:ext cx="1102360" cy="3657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0C08" w14:textId="77777777" w:rsidR="00BE2087" w:rsidRDefault="00BE2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C78F5"/>
    <w:multiLevelType w:val="hybridMultilevel"/>
    <w:tmpl w:val="35E4E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62F75792"/>
    <w:multiLevelType w:val="hybridMultilevel"/>
    <w:tmpl w:val="60EA4992"/>
    <w:lvl w:ilvl="0" w:tplc="E7E4A59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B4"/>
    <w:rsid w:val="00002EC2"/>
    <w:rsid w:val="00032473"/>
    <w:rsid w:val="000C6265"/>
    <w:rsid w:val="0010273C"/>
    <w:rsid w:val="00203884"/>
    <w:rsid w:val="003B5615"/>
    <w:rsid w:val="003B5838"/>
    <w:rsid w:val="004025B4"/>
    <w:rsid w:val="00570D28"/>
    <w:rsid w:val="005E3505"/>
    <w:rsid w:val="005F113D"/>
    <w:rsid w:val="006702E8"/>
    <w:rsid w:val="006E5F7C"/>
    <w:rsid w:val="007508B0"/>
    <w:rsid w:val="007C1EDC"/>
    <w:rsid w:val="007D20A4"/>
    <w:rsid w:val="008554BA"/>
    <w:rsid w:val="00AF295E"/>
    <w:rsid w:val="00B50967"/>
    <w:rsid w:val="00BE2087"/>
    <w:rsid w:val="00C86B98"/>
    <w:rsid w:val="00C8792C"/>
    <w:rsid w:val="00F24664"/>
    <w:rsid w:val="00F4527E"/>
    <w:rsid w:val="00FD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CD8F"/>
  <w15:chartTrackingRefBased/>
  <w15:docId w15:val="{DC22D877-F07D-4915-91D6-3BC618CD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5B4"/>
    <w:pPr>
      <w:spacing w:after="0" w:line="240" w:lineRule="auto"/>
    </w:pPr>
  </w:style>
  <w:style w:type="paragraph" w:customStyle="1" w:styleId="Default">
    <w:name w:val="Default"/>
    <w:rsid w:val="004025B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02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5B4"/>
  </w:style>
  <w:style w:type="paragraph" w:styleId="Footer">
    <w:name w:val="footer"/>
    <w:basedOn w:val="Normal"/>
    <w:link w:val="FooterChar"/>
    <w:uiPriority w:val="99"/>
    <w:unhideWhenUsed/>
    <w:rsid w:val="00BE2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87"/>
  </w:style>
  <w:style w:type="paragraph" w:styleId="ListParagraph">
    <w:name w:val="List Paragraph"/>
    <w:basedOn w:val="Normal"/>
    <w:uiPriority w:val="34"/>
    <w:qFormat/>
    <w:rsid w:val="00203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Savage</dc:creator>
  <cp:keywords/>
  <dc:description/>
  <cp:lastModifiedBy>Larry Savage</cp:lastModifiedBy>
  <cp:revision>2</cp:revision>
  <cp:lastPrinted>2020-04-14T14:45:00Z</cp:lastPrinted>
  <dcterms:created xsi:type="dcterms:W3CDTF">2020-04-14T14:54:00Z</dcterms:created>
  <dcterms:modified xsi:type="dcterms:W3CDTF">2020-04-14T14:54:00Z</dcterms:modified>
</cp:coreProperties>
</file>