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D7E7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0A2171" wp14:editId="15B1E8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0B320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B54B648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BE1B21C" w14:textId="77777777" w:rsidR="00C75B9A" w:rsidRPr="00FB4AAD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C7AC0BA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7C407044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F1FD298" w14:textId="77777777" w:rsidR="00C75B9A" w:rsidRPr="00381A6A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2DEEEA8" w14:textId="77777777" w:rsidR="00C75B9A" w:rsidRDefault="00C75B9A" w:rsidP="00C75B9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12CA0968" w14:textId="77777777" w:rsidR="00C75B9A" w:rsidRPr="00D93556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BD794A0" w14:textId="77777777" w:rsidR="00C75B9A" w:rsidRDefault="00C75B9A" w:rsidP="00C75B9A">
      <w:pPr>
        <w:pStyle w:val="Header"/>
      </w:pPr>
    </w:p>
    <w:p w14:paraId="486DA0A8" w14:textId="77777777" w:rsidR="00C75B9A" w:rsidRPr="00BD55E6" w:rsidRDefault="00C75B9A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30B9217A" w14:textId="212C20D9" w:rsidR="00C75B9A" w:rsidRDefault="00C75B9A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34F4E99E" w14:textId="033E48A3" w:rsidR="007118E8" w:rsidRDefault="007118E8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TELECONFERNCE </w:t>
      </w:r>
    </w:p>
    <w:p w14:paraId="07753AAF" w14:textId="1A526D15" w:rsidR="007118E8" w:rsidRDefault="007118E8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1.866.528.2256</w:t>
      </w:r>
    </w:p>
    <w:p w14:paraId="672F8C2D" w14:textId="25F95ECE" w:rsidR="007118E8" w:rsidRDefault="007118E8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Access Code 8338548#</w:t>
      </w:r>
    </w:p>
    <w:p w14:paraId="6AB6D827" w14:textId="7585A3D2" w:rsidR="007118E8" w:rsidRDefault="007118E8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 public participation for all Agenda Items except 7</w:t>
      </w:r>
    </w:p>
    <w:p w14:paraId="2BF41F38" w14:textId="77777777" w:rsidR="007118E8" w:rsidRDefault="007118E8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94613FF" w14:textId="3262BBB6" w:rsidR="00C75B9A" w:rsidRPr="00C1176B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September 18, 2020</w:t>
      </w:r>
    </w:p>
    <w:p w14:paraId="2079ECD7" w14:textId="1040EB2E" w:rsidR="00C75B9A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Friday, 8:30 a.m.</w:t>
      </w:r>
    </w:p>
    <w:p w14:paraId="4ACFCE5A" w14:textId="77777777" w:rsidR="007118E8" w:rsidRDefault="007118E8" w:rsidP="00C75B9A">
      <w:pPr>
        <w:spacing w:after="0" w:line="240" w:lineRule="auto"/>
        <w:rPr>
          <w:rFonts w:eastAsia="Times New Roman" w:cs="Times New Roman"/>
          <w:b/>
          <w:szCs w:val="18"/>
        </w:rPr>
      </w:pPr>
      <w:bookmarkStart w:id="0" w:name="_GoBack"/>
      <w:bookmarkEnd w:id="0"/>
    </w:p>
    <w:p w14:paraId="007FA75C" w14:textId="77777777" w:rsidR="00C75B9A" w:rsidRPr="00682259" w:rsidRDefault="00C75B9A" w:rsidP="00C75B9A">
      <w:pPr>
        <w:spacing w:after="0" w:line="240" w:lineRule="auto"/>
        <w:rPr>
          <w:rFonts w:eastAsia="Times New Roman" w:cs="Times New Roman"/>
          <w:b/>
          <w:szCs w:val="18"/>
        </w:rPr>
      </w:pPr>
    </w:p>
    <w:p w14:paraId="49E97E35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1D9B9B5C" w14:textId="77777777" w:rsidR="00C75B9A" w:rsidRPr="00203884" w:rsidRDefault="00C75B9A" w:rsidP="00C75B9A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5A3E5AC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2BAEDBBD" w14:textId="77777777" w:rsidR="00C75B9A" w:rsidRPr="00203884" w:rsidRDefault="00C75B9A" w:rsidP="00C75B9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6E30BCFF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5ECF6C95" w14:textId="77777777" w:rsidR="00C75B9A" w:rsidRPr="00203884" w:rsidRDefault="00C75B9A" w:rsidP="00C75B9A">
      <w:pPr>
        <w:spacing w:after="0" w:line="240" w:lineRule="auto"/>
        <w:rPr>
          <w:b/>
          <w:sz w:val="20"/>
          <w:szCs w:val="20"/>
          <w:u w:val="single"/>
        </w:rPr>
      </w:pPr>
    </w:p>
    <w:p w14:paraId="56858A56" w14:textId="77777777" w:rsidR="00C75B9A" w:rsidRPr="00203884" w:rsidRDefault="00C75B9A" w:rsidP="00C75B9A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5C18E8E5" w14:textId="77777777" w:rsidR="00C75B9A" w:rsidRPr="00203884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2AB895C" w14:textId="77777777" w:rsidR="00C75B9A" w:rsidRPr="00203884" w:rsidRDefault="00C75B9A" w:rsidP="00C75B9A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5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49C1650A" w14:textId="6D1768F2" w:rsidR="00C75B9A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5a. Executive Director’s Report</w:t>
      </w:r>
    </w:p>
    <w:p w14:paraId="3621F38A" w14:textId="09F840ED" w:rsidR="00226860" w:rsidRDefault="00C66863" w:rsidP="00516E49">
      <w:pPr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>&gt;Status of Ring Central</w:t>
      </w:r>
    </w:p>
    <w:p w14:paraId="13DF6EA9" w14:textId="769BE1E3" w:rsidR="00C66863" w:rsidRDefault="00C66863" w:rsidP="00516E49">
      <w:pPr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>&gt;Transfer of Funds from Reserve to City and County</w:t>
      </w:r>
    </w:p>
    <w:p w14:paraId="5535BBF9" w14:textId="2517E8BA" w:rsidR="00C66863" w:rsidRDefault="00C66863" w:rsidP="00516E49">
      <w:pPr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>&gt;Dispute between Promoters and AEG Management</w:t>
      </w:r>
    </w:p>
    <w:p w14:paraId="2147DD4C" w14:textId="1415FA2E" w:rsidR="00C66863" w:rsidRDefault="00C66863" w:rsidP="00516E49">
      <w:pPr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>&gt;Request to Use Arena as Major Voting Site</w:t>
      </w:r>
    </w:p>
    <w:p w14:paraId="2A2B7DAB" w14:textId="6D4F4FCF" w:rsidR="00C66863" w:rsidRDefault="00C66863" w:rsidP="00516E49">
      <w:pPr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>&gt;Request for Use of the Arena for Respite Center from Heat and Smoke</w:t>
      </w:r>
    </w:p>
    <w:p w14:paraId="1B4E0993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</w:p>
    <w:p w14:paraId="1BD2172F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5b. General Manager’s Report</w:t>
      </w:r>
    </w:p>
    <w:p w14:paraId="65D02430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</w:p>
    <w:p w14:paraId="7D093587" w14:textId="77777777" w:rsidR="00C75B9A" w:rsidRDefault="00C75B9A" w:rsidP="00C75B9A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  <w:sz w:val="18"/>
          <w:szCs w:val="18"/>
        </w:rPr>
        <w:t xml:space="preserve">    </w:t>
      </w:r>
      <w:r w:rsidRPr="00CE1833">
        <w:rPr>
          <w:b/>
          <w:sz w:val="20"/>
          <w:szCs w:val="20"/>
        </w:rPr>
        <w:t xml:space="preserve">    6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NEW BUSINESS</w:t>
      </w:r>
    </w:p>
    <w:p w14:paraId="1CF7FD27" w14:textId="77777777" w:rsidR="00C75B9A" w:rsidRPr="00FB10E9" w:rsidRDefault="00C75B9A" w:rsidP="00C75B9A">
      <w:pPr>
        <w:pStyle w:val="NoSpacing"/>
        <w:rPr>
          <w:b/>
          <w:bCs/>
        </w:rPr>
      </w:pPr>
    </w:p>
    <w:p w14:paraId="70B78B6B" w14:textId="77777777" w:rsidR="00C75B9A" w:rsidRPr="00A76DAC" w:rsidRDefault="00C75B9A" w:rsidP="00C75B9A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A76DAC">
        <w:rPr>
          <w:b/>
          <w:bCs/>
          <w:i/>
          <w:iCs/>
          <w:sz w:val="20"/>
          <w:szCs w:val="20"/>
        </w:rPr>
        <w:t xml:space="preserve">        7.</w:t>
      </w: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  <w:u w:val="single"/>
        </w:rPr>
        <w:t>CLOSED SESSION</w:t>
      </w:r>
    </w:p>
    <w:p w14:paraId="1FC0A271" w14:textId="142B738A" w:rsidR="00516E49" w:rsidRPr="00FB4AAD" w:rsidRDefault="00516E49" w:rsidP="00516E49">
      <w:pPr>
        <w:pStyle w:val="NoSpacing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FB4AAD">
        <w:rPr>
          <w:b/>
          <w:bCs/>
          <w:sz w:val="20"/>
          <w:szCs w:val="20"/>
        </w:rPr>
        <w:t xml:space="preserve">a. </w:t>
      </w:r>
      <w:r>
        <w:rPr>
          <w:b/>
          <w:bCs/>
          <w:sz w:val="20"/>
          <w:szCs w:val="20"/>
        </w:rPr>
        <w:t>CONFRENCE WITH LEGAL COUNSEL - EXISTING LITIGATION</w:t>
      </w:r>
      <w:r w:rsidRPr="00FB4AA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FB4AAD">
        <w:rPr>
          <w:b/>
          <w:bCs/>
          <w:sz w:val="20"/>
          <w:szCs w:val="20"/>
        </w:rPr>
        <w:t>Government Code Section 54956.9(a)</w:t>
      </w:r>
      <w:r>
        <w:rPr>
          <w:b/>
          <w:bCs/>
          <w:sz w:val="20"/>
          <w:szCs w:val="20"/>
        </w:rPr>
        <w:t>)</w:t>
      </w:r>
      <w:r w:rsidRPr="00FB4AAD">
        <w:rPr>
          <w:b/>
          <w:bCs/>
          <w:sz w:val="20"/>
          <w:szCs w:val="20"/>
        </w:rPr>
        <w:t>:</w:t>
      </w:r>
      <w:r w:rsidRPr="00FB4AAD">
        <w:rPr>
          <w:sz w:val="20"/>
          <w:szCs w:val="20"/>
        </w:rPr>
        <w:t xml:space="preserve"> </w:t>
      </w:r>
    </w:p>
    <w:p w14:paraId="3C248285" w14:textId="682625F4" w:rsidR="00516E49" w:rsidRPr="00FB4AAD" w:rsidRDefault="00516E49" w:rsidP="00516E49">
      <w:pPr>
        <w:spacing w:after="0" w:line="240" w:lineRule="auto"/>
        <w:ind w:left="720"/>
        <w:rPr>
          <w:rFonts w:ascii="Calibri" w:hAnsi="Calibri" w:cs="Calibri"/>
          <w:b/>
          <w:bCs/>
          <w:sz w:val="20"/>
          <w:szCs w:val="20"/>
        </w:rPr>
      </w:pPr>
      <w:r w:rsidRPr="00FB4AAD">
        <w:rPr>
          <w:rFonts w:ascii="Calibri" w:hAnsi="Calibri" w:cs="Calibri"/>
          <w:b/>
          <w:bCs/>
          <w:i/>
          <w:iCs/>
          <w:sz w:val="20"/>
          <w:szCs w:val="20"/>
        </w:rPr>
        <w:t>-Oakland-Alameda County Coliseum Authority v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FB4AAD">
        <w:rPr>
          <w:rFonts w:ascii="Calibri" w:hAnsi="Calibri" w:cs="Calibri"/>
          <w:b/>
          <w:bCs/>
          <w:i/>
          <w:iCs/>
          <w:sz w:val="20"/>
          <w:szCs w:val="20"/>
        </w:rPr>
        <w:t xml:space="preserve"> Golden State Warriors, LLC,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California Court of Appeal (First Appellate District, Division Five) Case No. A157688</w:t>
      </w:r>
    </w:p>
    <w:p w14:paraId="10B58084" w14:textId="77777777" w:rsidR="00C75B9A" w:rsidRPr="00CE1833" w:rsidRDefault="00C75B9A" w:rsidP="00C75B9A">
      <w:pPr>
        <w:pStyle w:val="Default"/>
        <w:rPr>
          <w:b/>
          <w:bCs/>
          <w:sz w:val="22"/>
          <w:szCs w:val="22"/>
          <w:u w:val="single"/>
        </w:rPr>
      </w:pPr>
    </w:p>
    <w:p w14:paraId="1E0FF177" w14:textId="77777777" w:rsidR="00C75B9A" w:rsidRDefault="00C75B9A" w:rsidP="00C75B9A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</w:rPr>
        <w:t xml:space="preserve">      </w:t>
      </w:r>
      <w:r w:rsidRPr="00CE1833">
        <w:rPr>
          <w:b/>
          <w:sz w:val="20"/>
          <w:szCs w:val="20"/>
        </w:rPr>
        <w:t xml:space="preserve">  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64AF2DD5" w14:textId="77777777" w:rsidR="00C75B9A" w:rsidRPr="00203884" w:rsidRDefault="00C75B9A" w:rsidP="00C75B9A">
      <w:pPr>
        <w:pStyle w:val="NoSpacing"/>
        <w:rPr>
          <w:b/>
          <w:sz w:val="20"/>
          <w:szCs w:val="20"/>
          <w:u w:val="single"/>
        </w:rPr>
      </w:pPr>
    </w:p>
    <w:p w14:paraId="2F7E28C9" w14:textId="77777777" w:rsidR="00C75B9A" w:rsidRDefault="00C75B9A" w:rsidP="00C75B9A">
      <w:pPr>
        <w:pStyle w:val="NoSpacing"/>
      </w:pPr>
      <w:r w:rsidRPr="00CE1833">
        <w:rPr>
          <w:b/>
          <w:sz w:val="20"/>
          <w:szCs w:val="20"/>
        </w:rPr>
        <w:t xml:space="preserve">      </w:t>
      </w:r>
      <w:r w:rsidRPr="00CE1833">
        <w:rPr>
          <w:b/>
          <w:bCs/>
          <w:sz w:val="20"/>
          <w:szCs w:val="20"/>
        </w:rPr>
        <w:t xml:space="preserve">  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sectPr w:rsidR="00C7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78BA1D02"/>
    <w:lvl w:ilvl="0" w:tplc="1CBCD47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A"/>
    <w:rsid w:val="00226860"/>
    <w:rsid w:val="00516E49"/>
    <w:rsid w:val="007118E8"/>
    <w:rsid w:val="008B1F80"/>
    <w:rsid w:val="00C66863"/>
    <w:rsid w:val="00C75B9A"/>
    <w:rsid w:val="00CA4118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C1F9"/>
  <w15:chartTrackingRefBased/>
  <w15:docId w15:val="{DC75F560-3932-42DA-AAD8-E539238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9A"/>
  </w:style>
  <w:style w:type="paragraph" w:styleId="NoSpacing">
    <w:name w:val="No Spacing"/>
    <w:uiPriority w:val="1"/>
    <w:qFormat/>
    <w:rsid w:val="00C75B9A"/>
    <w:pPr>
      <w:spacing w:after="0" w:line="240" w:lineRule="auto"/>
    </w:pPr>
  </w:style>
  <w:style w:type="paragraph" w:customStyle="1" w:styleId="Default">
    <w:name w:val="Default"/>
    <w:rsid w:val="00C75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2020-09-14T19:01:00Z</dcterms:created>
  <dcterms:modified xsi:type="dcterms:W3CDTF">2020-09-14T19:01:00Z</dcterms:modified>
</cp:coreProperties>
</file>